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8C" w:rsidRPr="005C6E6D" w:rsidRDefault="00E12B8C" w:rsidP="00721704">
      <w:pPr>
        <w:snapToGrid w:val="0"/>
        <w:rPr>
          <w:sz w:val="22"/>
        </w:rPr>
      </w:pPr>
      <w:r w:rsidRPr="00ED0213">
        <w:rPr>
          <w:rFonts w:asciiTheme="minorEastAsia" w:hAnsiTheme="minorEastAsia" w:hint="eastAsia"/>
          <w:sz w:val="22"/>
        </w:rPr>
        <w:t>様式第９号（第</w:t>
      </w:r>
      <w:r w:rsidRPr="005C6E6D">
        <w:rPr>
          <w:rFonts w:hint="eastAsia"/>
          <w:sz w:val="22"/>
        </w:rPr>
        <w:t>１１条関係）</w:t>
      </w:r>
    </w:p>
    <w:p w:rsidR="00E12B8C" w:rsidRPr="005C6E6D" w:rsidRDefault="00E12B8C" w:rsidP="00B17274">
      <w:pPr>
        <w:rPr>
          <w:szCs w:val="21"/>
        </w:rPr>
      </w:pPr>
    </w:p>
    <w:p w:rsidR="00E12B8C" w:rsidRPr="005C6E6D" w:rsidRDefault="00E12B8C" w:rsidP="00B17274">
      <w:pPr>
        <w:jc w:val="center"/>
        <w:rPr>
          <w:sz w:val="28"/>
          <w:szCs w:val="28"/>
        </w:rPr>
      </w:pPr>
      <w:r w:rsidRPr="005C6E6D">
        <w:rPr>
          <w:rFonts w:hint="eastAsia"/>
          <w:sz w:val="28"/>
          <w:szCs w:val="28"/>
        </w:rPr>
        <w:t>浄化槽設置工事の施工内容確認書</w:t>
      </w:r>
    </w:p>
    <w:p w:rsidR="00E12B8C" w:rsidRPr="005C6E6D" w:rsidRDefault="00E12B8C" w:rsidP="00170A29">
      <w:pPr>
        <w:rPr>
          <w:szCs w:val="21"/>
        </w:rPr>
      </w:pPr>
    </w:p>
    <w:tbl>
      <w:tblPr>
        <w:tblStyle w:val="a3"/>
        <w:tblW w:w="10031" w:type="dxa"/>
        <w:tblLook w:val="04A0" w:firstRow="1" w:lastRow="0" w:firstColumn="1" w:lastColumn="0" w:noHBand="0" w:noVBand="1"/>
      </w:tblPr>
      <w:tblGrid>
        <w:gridCol w:w="3936"/>
        <w:gridCol w:w="5386"/>
        <w:gridCol w:w="709"/>
      </w:tblGrid>
      <w:tr w:rsidR="00E12B8C" w:rsidRPr="005C6E6D" w:rsidTr="00342B30">
        <w:tc>
          <w:tcPr>
            <w:tcW w:w="3936" w:type="dxa"/>
            <w:tcBorders>
              <w:top w:val="single" w:sz="12" w:space="0" w:color="auto"/>
              <w:left w:val="single" w:sz="12" w:space="0" w:color="auto"/>
              <w:bottom w:val="single" w:sz="12" w:space="0" w:color="auto"/>
            </w:tcBorders>
          </w:tcPr>
          <w:p w:rsidR="00E12B8C" w:rsidRPr="005C6E6D" w:rsidRDefault="00E12B8C" w:rsidP="00B17274">
            <w:pPr>
              <w:jc w:val="center"/>
              <w:rPr>
                <w:sz w:val="22"/>
              </w:rPr>
            </w:pPr>
            <w:r w:rsidRPr="005C6E6D">
              <w:rPr>
                <w:rFonts w:hint="eastAsia"/>
                <w:sz w:val="22"/>
              </w:rPr>
              <w:t>検査項目</w:t>
            </w:r>
          </w:p>
        </w:tc>
        <w:tc>
          <w:tcPr>
            <w:tcW w:w="5386" w:type="dxa"/>
            <w:tcBorders>
              <w:top w:val="single" w:sz="12" w:space="0" w:color="auto"/>
              <w:bottom w:val="single" w:sz="12" w:space="0" w:color="auto"/>
            </w:tcBorders>
          </w:tcPr>
          <w:p w:rsidR="00E12B8C" w:rsidRPr="005C6E6D" w:rsidRDefault="00E12B8C" w:rsidP="00B17274">
            <w:pPr>
              <w:jc w:val="center"/>
              <w:rPr>
                <w:sz w:val="22"/>
              </w:rPr>
            </w:pPr>
            <w:r w:rsidRPr="005C6E6D">
              <w:rPr>
                <w:rFonts w:hint="eastAsia"/>
                <w:sz w:val="22"/>
              </w:rPr>
              <w:t>確認内容</w:t>
            </w:r>
          </w:p>
        </w:tc>
        <w:tc>
          <w:tcPr>
            <w:tcW w:w="709" w:type="dxa"/>
            <w:tcBorders>
              <w:top w:val="single" w:sz="12" w:space="0" w:color="auto"/>
              <w:bottom w:val="single" w:sz="12" w:space="0" w:color="auto"/>
              <w:right w:val="single" w:sz="12" w:space="0" w:color="auto"/>
            </w:tcBorders>
          </w:tcPr>
          <w:p w:rsidR="00E12B8C" w:rsidRPr="005C6E6D" w:rsidRDefault="00E12B8C" w:rsidP="00B17274">
            <w:pPr>
              <w:jc w:val="center"/>
              <w:rPr>
                <w:sz w:val="22"/>
              </w:rPr>
            </w:pPr>
            <w:r w:rsidRPr="005C6E6D">
              <w:rPr>
                <w:rFonts w:hint="eastAsia"/>
                <w:sz w:val="22"/>
              </w:rPr>
              <w:t>欄</w:t>
            </w:r>
          </w:p>
        </w:tc>
      </w:tr>
      <w:tr w:rsidR="00E12B8C" w:rsidRPr="005C6E6D" w:rsidTr="00342B30">
        <w:tc>
          <w:tcPr>
            <w:tcW w:w="3936" w:type="dxa"/>
            <w:tcBorders>
              <w:top w:val="single" w:sz="12" w:space="0" w:color="auto"/>
              <w:left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cs="ＭＳＰゴシック" w:hint="eastAsia"/>
                <w:kern w:val="0"/>
                <w:sz w:val="20"/>
                <w:szCs w:val="20"/>
              </w:rPr>
              <w:t>１．流入管きょ及び放流管きょの勾配</w:t>
            </w:r>
          </w:p>
        </w:tc>
        <w:tc>
          <w:tcPr>
            <w:tcW w:w="5386" w:type="dxa"/>
            <w:tcBorders>
              <w:top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cs="ＭＳＰゴシック" w:hint="eastAsia"/>
                <w:kern w:val="0"/>
                <w:sz w:val="20"/>
                <w:szCs w:val="20"/>
              </w:rPr>
              <w:t>汚物や汚水の停滞がないか</w:t>
            </w:r>
          </w:p>
        </w:tc>
        <w:tc>
          <w:tcPr>
            <w:tcW w:w="709" w:type="dxa"/>
            <w:tcBorders>
              <w:top w:val="single" w:sz="12" w:space="0" w:color="auto"/>
              <w:right w:val="single" w:sz="12" w:space="0" w:color="auto"/>
            </w:tcBorders>
          </w:tcPr>
          <w:p w:rsidR="00E12B8C" w:rsidRPr="005C6E6D" w:rsidRDefault="00E12B8C" w:rsidP="00B17274">
            <w:pPr>
              <w:jc w:val="center"/>
              <w:rPr>
                <w:sz w:val="20"/>
                <w:szCs w:val="20"/>
              </w:rPr>
            </w:pPr>
          </w:p>
        </w:tc>
      </w:tr>
      <w:tr w:rsidR="00E12B8C" w:rsidRPr="005C6E6D" w:rsidTr="00470301">
        <w:tc>
          <w:tcPr>
            <w:tcW w:w="3936" w:type="dxa"/>
            <w:tcBorders>
              <w:left w:val="single" w:sz="12" w:space="0" w:color="auto"/>
            </w:tcBorders>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２．放流先の状況</w:t>
            </w:r>
            <w:r w:rsidRPr="005C6E6D">
              <w:rPr>
                <w:rFonts w:asciiTheme="minorEastAsia" w:hAnsiTheme="minorEastAsia" w:cs="ＭＳＰゴシック"/>
                <w:kern w:val="0"/>
                <w:sz w:val="20"/>
                <w:szCs w:val="20"/>
              </w:rPr>
              <w:t xml:space="preserve"> </w:t>
            </w:r>
          </w:p>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放流口と放流水路の水位差が適切に保たれ，逆流のおそれはないか</w:t>
            </w:r>
          </w:p>
        </w:tc>
        <w:tc>
          <w:tcPr>
            <w:tcW w:w="709" w:type="dxa"/>
            <w:tcBorders>
              <w:right w:val="single" w:sz="12" w:space="0" w:color="auto"/>
            </w:tcBorders>
          </w:tcPr>
          <w:p w:rsidR="00E12B8C" w:rsidRPr="005C6E6D" w:rsidRDefault="00E12B8C" w:rsidP="00B17274">
            <w:pPr>
              <w:jc w:val="center"/>
              <w:rPr>
                <w:sz w:val="20"/>
                <w:szCs w:val="20"/>
              </w:rPr>
            </w:pPr>
          </w:p>
        </w:tc>
      </w:tr>
      <w:tr w:rsidR="00E12B8C" w:rsidRPr="005C6E6D" w:rsidTr="00470301">
        <w:tc>
          <w:tcPr>
            <w:tcW w:w="3936" w:type="dxa"/>
            <w:vMerge w:val="restart"/>
            <w:tcBorders>
              <w:left w:val="single" w:sz="12" w:space="0" w:color="auto"/>
            </w:tcBorders>
          </w:tcPr>
          <w:p w:rsidR="00E12B8C" w:rsidRPr="005C6E6D" w:rsidRDefault="00E12B8C" w:rsidP="00B17274">
            <w:pPr>
              <w:autoSpaceDE w:val="0"/>
              <w:autoSpaceDN w:val="0"/>
              <w:adjustRightInd w:val="0"/>
              <w:jc w:val="left"/>
              <w:rPr>
                <w:rFonts w:ascii="ＭＳ 明朝" w:hAnsi="ＭＳ 明朝"/>
                <w:sz w:val="20"/>
                <w:szCs w:val="20"/>
              </w:rPr>
            </w:pPr>
            <w:r w:rsidRPr="005C6E6D">
              <w:rPr>
                <w:rFonts w:ascii="ＭＳ 明朝" w:hAnsi="ＭＳ 明朝" w:cs="ＭＳＰゴシック" w:hint="eastAsia"/>
                <w:kern w:val="0"/>
                <w:sz w:val="20"/>
                <w:szCs w:val="20"/>
              </w:rPr>
              <w:t>３．誤接合等の有無</w:t>
            </w:r>
          </w:p>
        </w:tc>
        <w:tc>
          <w:tcPr>
            <w:tcW w:w="5386" w:type="dxa"/>
          </w:tcPr>
          <w:p w:rsidR="00E12B8C" w:rsidRPr="005C6E6D" w:rsidRDefault="00E12B8C" w:rsidP="00B17274">
            <w:pPr>
              <w:autoSpaceDE w:val="0"/>
              <w:autoSpaceDN w:val="0"/>
              <w:adjustRightInd w:val="0"/>
              <w:jc w:val="left"/>
              <w:rPr>
                <w:rFonts w:ascii="ＭＳ 明朝" w:hAnsi="ＭＳ 明朝" w:cs="ＭＳＰゴシック"/>
                <w:kern w:val="0"/>
                <w:sz w:val="20"/>
                <w:szCs w:val="20"/>
              </w:rPr>
            </w:pPr>
            <w:r w:rsidRPr="005C6E6D">
              <w:rPr>
                <w:rFonts w:ascii="ＭＳ 明朝" w:hAnsi="ＭＳ 明朝" w:cs="ＭＳＰゴシック" w:hint="eastAsia"/>
                <w:kern w:val="0"/>
                <w:sz w:val="20"/>
                <w:szCs w:val="20"/>
              </w:rPr>
              <w:t>生活排水が全て接続されているか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cs="ＭＳＰゴシック" w:hint="eastAsia"/>
                <w:kern w:val="0"/>
                <w:sz w:val="20"/>
                <w:szCs w:val="20"/>
              </w:rPr>
              <w:t>雨水や工場排水等が流入していないか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tcBorders>
              <w:left w:val="single" w:sz="12" w:space="0" w:color="auto"/>
            </w:tcBorders>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４.升の位置及び種類</w:t>
            </w:r>
            <w:r w:rsidRPr="005C6E6D">
              <w:rPr>
                <w:rFonts w:asciiTheme="minorEastAsia" w:hAnsiTheme="minorEastAsia" w:cs="ＭＳＰゴシック"/>
                <w:kern w:val="0"/>
                <w:sz w:val="20"/>
                <w:szCs w:val="20"/>
              </w:rPr>
              <w:t xml:space="preserve"> </w:t>
            </w:r>
          </w:p>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起点，屈曲点，合流点及び一定間隔ごとに適切な升が設置されているか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tcBorders>
              <w:left w:val="single" w:sz="12" w:space="0" w:color="auto"/>
            </w:tcBorders>
          </w:tcPr>
          <w:p w:rsidR="00E12B8C" w:rsidRPr="005C6E6D" w:rsidRDefault="00E12B8C" w:rsidP="002A608A">
            <w:pPr>
              <w:autoSpaceDE w:val="0"/>
              <w:autoSpaceDN w:val="0"/>
              <w:adjustRightInd w:val="0"/>
              <w:ind w:left="196" w:hangingChars="100" w:hanging="196"/>
              <w:jc w:val="left"/>
              <w:rPr>
                <w:rFonts w:asciiTheme="minorEastAsia" w:hAnsiTheme="minorEastAsia"/>
                <w:sz w:val="20"/>
                <w:szCs w:val="20"/>
              </w:rPr>
            </w:pPr>
            <w:r w:rsidRPr="005C6E6D">
              <w:rPr>
                <w:rFonts w:asciiTheme="minorEastAsia" w:hAnsiTheme="minorEastAsia" w:cs="ＭＳＰゴシック" w:hint="eastAsia"/>
                <w:kern w:val="0"/>
                <w:sz w:val="20"/>
                <w:szCs w:val="20"/>
              </w:rPr>
              <w:t>５．流入管きょ，放流管きょ及び空気管の露出等により変形，破損のおそれ</w:t>
            </w:r>
          </w:p>
        </w:tc>
        <w:tc>
          <w:tcPr>
            <w:tcW w:w="5386" w:type="dxa"/>
          </w:tcPr>
          <w:p w:rsidR="00E12B8C" w:rsidRPr="005C6E6D" w:rsidRDefault="00E12B8C" w:rsidP="00B17274">
            <w:pPr>
              <w:rPr>
                <w:rFonts w:asciiTheme="minorEastAsia" w:hAnsiTheme="minorEastAsia"/>
                <w:sz w:val="20"/>
                <w:szCs w:val="20"/>
              </w:rPr>
            </w:pPr>
            <w:r w:rsidRPr="005C6E6D">
              <w:rPr>
                <w:rFonts w:asciiTheme="minorEastAsia" w:hAnsiTheme="minorEastAsia" w:cs="ＭＳＰゴシック" w:hint="eastAsia"/>
                <w:kern w:val="0"/>
                <w:sz w:val="20"/>
                <w:szCs w:val="20"/>
              </w:rPr>
              <w:t>配管の変形，破損のおそれ</w:t>
            </w:r>
            <w:r w:rsidRPr="005C6E6D">
              <w:rPr>
                <w:rFonts w:asciiTheme="minorEastAsia" w:hAnsiTheme="minorEastAsia" w:cs="ＭＳＰゴシック"/>
                <w:kern w:val="0"/>
                <w:sz w:val="20"/>
                <w:szCs w:val="20"/>
              </w:rPr>
              <w:t xml:space="preserve"> </w:t>
            </w:r>
            <w:r w:rsidRPr="005C6E6D">
              <w:rPr>
                <w:rFonts w:asciiTheme="minorEastAsia" w:hAnsiTheme="minorEastAsia" w:cs="ＭＳＰゴシック" w:hint="eastAsia"/>
                <w:kern w:val="0"/>
                <w:sz w:val="20"/>
                <w:szCs w:val="20"/>
              </w:rPr>
              <w:t>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tcBorders>
              <w:left w:val="single" w:sz="12" w:space="0" w:color="auto"/>
            </w:tcBorders>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６．かさ上げの状況</w:t>
            </w:r>
            <w:r w:rsidRPr="005C6E6D">
              <w:rPr>
                <w:rFonts w:asciiTheme="minorEastAsia" w:hAnsiTheme="minorEastAsia" w:cs="ＭＳＰゴシック"/>
                <w:kern w:val="0"/>
                <w:sz w:val="20"/>
                <w:szCs w:val="20"/>
              </w:rPr>
              <w:t xml:space="preserve"> </w:t>
            </w:r>
          </w:p>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hint="eastAsia"/>
                <w:kern w:val="0"/>
                <w:sz w:val="20"/>
                <w:szCs w:val="20"/>
              </w:rPr>
              <w:t>バルブの操作などの維持管理を容易に行うことができるか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vMerge w:val="restart"/>
            <w:tcBorders>
              <w:left w:val="single" w:sz="12" w:space="0" w:color="auto"/>
            </w:tcBorders>
          </w:tcPr>
          <w:p w:rsidR="00E12B8C" w:rsidRPr="005C6E6D" w:rsidRDefault="00E12B8C" w:rsidP="002A608A">
            <w:pPr>
              <w:autoSpaceDE w:val="0"/>
              <w:autoSpaceDN w:val="0"/>
              <w:adjustRightInd w:val="0"/>
              <w:ind w:left="294" w:hangingChars="150" w:hanging="294"/>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７．</w:t>
            </w:r>
            <w:r w:rsidRPr="005C6E6D">
              <w:rPr>
                <w:rFonts w:asciiTheme="minorEastAsia" w:hAnsiTheme="minorEastAsia" w:cs="ＭＳＰゴシック"/>
                <w:kern w:val="0"/>
                <w:sz w:val="20"/>
                <w:szCs w:val="20"/>
              </w:rPr>
              <w:t xml:space="preserve"> </w:t>
            </w:r>
            <w:r w:rsidRPr="005C6E6D">
              <w:rPr>
                <w:rFonts w:asciiTheme="minorEastAsia" w:hAnsiTheme="minorEastAsia" w:cs="ＭＳＰゴシック" w:hint="eastAsia"/>
                <w:kern w:val="0"/>
                <w:sz w:val="20"/>
                <w:szCs w:val="20"/>
              </w:rPr>
              <w:t>浄化槽本体の上部及びその周辺の状況</w:t>
            </w:r>
          </w:p>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保守点検，清掃を行いにくい場所に設置されていないか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vMerge/>
            <w:tcBorders>
              <w:left w:val="single" w:sz="12" w:space="0" w:color="auto"/>
            </w:tcBorders>
          </w:tcPr>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保守点検，清掃の支障となるものが置かれていないか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c>
          <w:tcPr>
            <w:tcW w:w="3936" w:type="dxa"/>
            <w:vMerge/>
            <w:tcBorders>
              <w:left w:val="single" w:sz="12" w:space="0" w:color="auto"/>
            </w:tcBorders>
          </w:tcPr>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rPr>
                <w:rFonts w:asciiTheme="minorEastAsia" w:hAnsiTheme="minorEastAsia"/>
                <w:sz w:val="20"/>
                <w:szCs w:val="20"/>
              </w:rPr>
            </w:pPr>
            <w:r w:rsidRPr="005C6E6D">
              <w:rPr>
                <w:rFonts w:asciiTheme="minorEastAsia" w:hAnsiTheme="minorEastAsia" w:cs="ＭＳＰゴシック" w:hint="eastAsia"/>
                <w:kern w:val="0"/>
                <w:sz w:val="20"/>
                <w:szCs w:val="20"/>
              </w:rPr>
              <w:t>コンクリートスラブが打たれているか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tcBorders>
              <w:left w:val="single" w:sz="12" w:space="0" w:color="auto"/>
            </w:tcBorders>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８．漏水の有無</w:t>
            </w:r>
            <w:r w:rsidRPr="005C6E6D">
              <w:rPr>
                <w:rFonts w:asciiTheme="minorEastAsia" w:hAnsiTheme="minorEastAsia" w:cs="ＭＳＰゴシック"/>
                <w:kern w:val="0"/>
                <w:sz w:val="20"/>
                <w:szCs w:val="20"/>
              </w:rPr>
              <w:t xml:space="preserve"> </w:t>
            </w:r>
          </w:p>
        </w:tc>
        <w:tc>
          <w:tcPr>
            <w:tcW w:w="5386" w:type="dxa"/>
          </w:tcPr>
          <w:p w:rsidR="00E12B8C" w:rsidRPr="005C6E6D" w:rsidRDefault="00E12B8C" w:rsidP="00B17274">
            <w:pPr>
              <w:rPr>
                <w:rFonts w:asciiTheme="minorEastAsia" w:hAnsiTheme="minorEastAsia"/>
                <w:sz w:val="20"/>
                <w:szCs w:val="20"/>
              </w:rPr>
            </w:pPr>
            <w:r w:rsidRPr="005C6E6D">
              <w:rPr>
                <w:rFonts w:asciiTheme="minorEastAsia" w:hAnsiTheme="minorEastAsia" w:cs="ＭＳＰゴシック" w:hint="eastAsia"/>
                <w:kern w:val="0"/>
                <w:sz w:val="20"/>
                <w:szCs w:val="20"/>
              </w:rPr>
              <w:t>漏水が生じていないか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tcBorders>
              <w:left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 xml:space="preserve">９．浄化槽本体の水平の状況 </w:t>
            </w: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水平が保たれているか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val="restart"/>
            <w:tcBorders>
              <w:left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10. 接触材等の変形，破損，固定の状況</w:t>
            </w: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嫌気ろ床槽のろ材及び接触ばっ気槽の接触材に変形や破損はないか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しっかり固定されているか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val="restart"/>
            <w:tcBorders>
              <w:left w:val="single" w:sz="12" w:space="0" w:color="auto"/>
            </w:tcBorders>
          </w:tcPr>
          <w:p w:rsidR="00E12B8C" w:rsidRPr="005C6E6D" w:rsidRDefault="00E12B8C" w:rsidP="00E5191E">
            <w:pPr>
              <w:ind w:left="294" w:hangingChars="150" w:hanging="294"/>
              <w:rPr>
                <w:rFonts w:ascii="ＭＳ 明朝" w:hAnsi="ＭＳ 明朝"/>
                <w:sz w:val="20"/>
                <w:szCs w:val="20"/>
              </w:rPr>
            </w:pPr>
            <w:r w:rsidRPr="005C6E6D">
              <w:rPr>
                <w:rFonts w:ascii="ＭＳ 明朝" w:hAnsi="ＭＳ 明朝" w:hint="eastAsia"/>
                <w:sz w:val="20"/>
                <w:szCs w:val="20"/>
              </w:rPr>
              <w:t xml:space="preserve">11. ばっ気装置，逆洗装置及び汚泥移送装置の変形，破損，固定及び稼動の状況 </w:t>
            </w: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各装置に変形や破損はないか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しっかり固定されているか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空気の出方や水流に片寄りはないか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val="restart"/>
            <w:tcBorders>
              <w:left w:val="single" w:sz="12" w:space="0" w:color="auto"/>
            </w:tcBorders>
          </w:tcPr>
          <w:p w:rsidR="00E12B8C" w:rsidRPr="005C6E6D" w:rsidRDefault="00E12B8C" w:rsidP="00B17274">
            <w:pPr>
              <w:autoSpaceDE w:val="0"/>
              <w:autoSpaceDN w:val="0"/>
              <w:adjustRightInd w:val="0"/>
              <w:jc w:val="left"/>
              <w:rPr>
                <w:rFonts w:asciiTheme="minorEastAsia" w:hAnsiTheme="minorEastAsia"/>
                <w:sz w:val="20"/>
                <w:szCs w:val="20"/>
              </w:rPr>
            </w:pPr>
            <w:r w:rsidRPr="005C6E6D">
              <w:rPr>
                <w:rFonts w:asciiTheme="minorEastAsia" w:hAnsiTheme="minorEastAsia" w:cs="ＭＳＰゴシック"/>
                <w:kern w:val="0"/>
                <w:sz w:val="20"/>
                <w:szCs w:val="20"/>
              </w:rPr>
              <w:t>12.</w:t>
            </w:r>
            <w:r w:rsidRPr="005C6E6D">
              <w:rPr>
                <w:rFonts w:asciiTheme="minorEastAsia" w:hAnsiTheme="minorEastAsia" w:cs="ＭＳＰゴシック" w:hint="eastAsia"/>
                <w:kern w:val="0"/>
                <w:sz w:val="20"/>
                <w:szCs w:val="20"/>
              </w:rPr>
              <w:t xml:space="preserve"> 消毒設備の変形，破損，固定の状況</w:t>
            </w:r>
          </w:p>
        </w:tc>
        <w:tc>
          <w:tcPr>
            <w:tcW w:w="5386" w:type="dxa"/>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消毒装置に変形や破損はないか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しっかり固定されているか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Theme="minorEastAsia" w:hAnsiTheme="minorEastAsia"/>
                <w:sz w:val="20"/>
                <w:szCs w:val="20"/>
              </w:rPr>
            </w:pPr>
          </w:p>
        </w:tc>
        <w:tc>
          <w:tcPr>
            <w:tcW w:w="5386" w:type="dxa"/>
          </w:tcPr>
          <w:p w:rsidR="00E12B8C" w:rsidRPr="005C6E6D" w:rsidRDefault="00E12B8C" w:rsidP="00B17274">
            <w:pPr>
              <w:rPr>
                <w:rFonts w:asciiTheme="minorEastAsia" w:hAnsiTheme="minorEastAsia"/>
                <w:sz w:val="20"/>
                <w:szCs w:val="20"/>
              </w:rPr>
            </w:pPr>
            <w:r w:rsidRPr="005C6E6D">
              <w:rPr>
                <w:rFonts w:asciiTheme="minorEastAsia" w:hAnsiTheme="minorEastAsia" w:cs="ＭＳＰゴシック" w:hint="eastAsia"/>
                <w:kern w:val="0"/>
                <w:sz w:val="20"/>
                <w:szCs w:val="20"/>
              </w:rPr>
              <w:t>薬剤筒は傾いていないか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val="restart"/>
            <w:tcBorders>
              <w:left w:val="single" w:sz="12" w:space="0" w:color="auto"/>
            </w:tcBorders>
          </w:tcPr>
          <w:p w:rsidR="00E12B8C" w:rsidRPr="005C6E6D" w:rsidRDefault="00E12B8C" w:rsidP="00E5191E">
            <w:pPr>
              <w:autoSpaceDE w:val="0"/>
              <w:autoSpaceDN w:val="0"/>
              <w:adjustRightInd w:val="0"/>
              <w:ind w:left="294" w:hangingChars="150" w:hanging="294"/>
              <w:jc w:val="left"/>
              <w:rPr>
                <w:rFonts w:asciiTheme="minorEastAsia" w:hAnsiTheme="minorEastAsia"/>
                <w:sz w:val="20"/>
                <w:szCs w:val="20"/>
              </w:rPr>
            </w:pPr>
            <w:r w:rsidRPr="005C6E6D">
              <w:rPr>
                <w:rFonts w:asciiTheme="minorEastAsia" w:hAnsiTheme="minorEastAsia" w:cs="ＭＳＰゴシック"/>
                <w:kern w:val="0"/>
                <w:sz w:val="20"/>
                <w:szCs w:val="20"/>
              </w:rPr>
              <w:t>13</w:t>
            </w:r>
            <w:r w:rsidRPr="005C6E6D">
              <w:rPr>
                <w:rFonts w:asciiTheme="minorEastAsia" w:hAnsiTheme="minorEastAsia" w:cs="ＭＳＰゴシック" w:hint="eastAsia"/>
                <w:kern w:val="0"/>
                <w:sz w:val="20"/>
                <w:szCs w:val="20"/>
              </w:rPr>
              <w:t>. ポンプ設備（流入ポンプ及び放流ポンプ）の装置，稼動状況</w:t>
            </w:r>
          </w:p>
        </w:tc>
        <w:tc>
          <w:tcPr>
            <w:tcW w:w="5386" w:type="dxa"/>
          </w:tcPr>
          <w:p w:rsidR="00E12B8C" w:rsidRPr="005C6E6D" w:rsidRDefault="00E12B8C" w:rsidP="00B17274">
            <w:pPr>
              <w:autoSpaceDE w:val="0"/>
              <w:autoSpaceDN w:val="0"/>
              <w:adjustRightInd w:val="0"/>
              <w:jc w:val="left"/>
              <w:rPr>
                <w:rFonts w:asciiTheme="minorEastAsia" w:hAnsiTheme="minorEastAsia" w:cs="ＭＳＰゴシック"/>
                <w:kern w:val="0"/>
                <w:sz w:val="20"/>
                <w:szCs w:val="20"/>
              </w:rPr>
            </w:pPr>
            <w:r w:rsidRPr="005C6E6D">
              <w:rPr>
                <w:rFonts w:asciiTheme="minorEastAsia" w:hAnsiTheme="minorEastAsia" w:cs="ＭＳＰゴシック" w:hint="eastAsia"/>
                <w:kern w:val="0"/>
                <w:sz w:val="20"/>
                <w:szCs w:val="20"/>
              </w:rPr>
              <w:t>ポンプますに変形や破損はないか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ポンプますに漏水のおそれはないか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ポンプが２台以上設置されているか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設計どおりの能力のポンプが設置されているか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ポンプの固定が十分行われているか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ポンプの取りはずしが可能か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ポンプの位置や配管がレベルスイッチの稼動を妨げるおそれはないか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val="restart"/>
            <w:tcBorders>
              <w:left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14. ブロワーの設置，稼動状況</w:t>
            </w: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防振対策がなされているか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固定が十分行われているか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tcBorders>
          </w:tcPr>
          <w:p w:rsidR="00E12B8C" w:rsidRPr="005C6E6D" w:rsidRDefault="00E12B8C" w:rsidP="00B17274">
            <w:pPr>
              <w:rPr>
                <w:rFonts w:ascii="ＭＳ 明朝" w:hAnsi="ＭＳ 明朝"/>
                <w:sz w:val="20"/>
                <w:szCs w:val="20"/>
              </w:rPr>
            </w:pPr>
          </w:p>
        </w:tc>
        <w:tc>
          <w:tcPr>
            <w:tcW w:w="5386" w:type="dxa"/>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アースはなされているか</w:t>
            </w:r>
          </w:p>
        </w:tc>
        <w:tc>
          <w:tcPr>
            <w:tcW w:w="709" w:type="dxa"/>
            <w:tcBorders>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3936" w:type="dxa"/>
            <w:vMerge/>
            <w:tcBorders>
              <w:left w:val="single" w:sz="12" w:space="0" w:color="auto"/>
              <w:bottom w:val="single" w:sz="12" w:space="0" w:color="auto"/>
            </w:tcBorders>
          </w:tcPr>
          <w:p w:rsidR="00E12B8C" w:rsidRPr="005C6E6D" w:rsidRDefault="00E12B8C" w:rsidP="00B17274">
            <w:pPr>
              <w:rPr>
                <w:rFonts w:ascii="ＭＳ 明朝" w:hAnsi="ＭＳ 明朝"/>
                <w:sz w:val="20"/>
                <w:szCs w:val="20"/>
              </w:rPr>
            </w:pPr>
          </w:p>
        </w:tc>
        <w:tc>
          <w:tcPr>
            <w:tcW w:w="5386" w:type="dxa"/>
            <w:tcBorders>
              <w:bottom w:val="single" w:sz="12" w:space="0" w:color="auto"/>
            </w:tcBorders>
          </w:tcPr>
          <w:p w:rsidR="00E12B8C" w:rsidRPr="005C6E6D" w:rsidRDefault="00E12B8C" w:rsidP="00B17274">
            <w:pPr>
              <w:rPr>
                <w:rFonts w:ascii="ＭＳ 明朝" w:hAnsi="ＭＳ 明朝"/>
                <w:sz w:val="20"/>
                <w:szCs w:val="20"/>
              </w:rPr>
            </w:pPr>
            <w:r w:rsidRPr="005C6E6D">
              <w:rPr>
                <w:rFonts w:ascii="ＭＳ 明朝" w:hAnsi="ＭＳ 明朝" w:hint="eastAsia"/>
                <w:sz w:val="20"/>
                <w:szCs w:val="20"/>
              </w:rPr>
              <w:t>漏電のおそれはないか</w:t>
            </w:r>
          </w:p>
        </w:tc>
        <w:tc>
          <w:tcPr>
            <w:tcW w:w="709" w:type="dxa"/>
            <w:tcBorders>
              <w:bottom w:val="single" w:sz="12" w:space="0" w:color="auto"/>
              <w:right w:val="single" w:sz="12" w:space="0" w:color="auto"/>
            </w:tcBorders>
          </w:tcPr>
          <w:p w:rsidR="00E12B8C" w:rsidRPr="005C6E6D" w:rsidRDefault="00E12B8C" w:rsidP="00B17274">
            <w:pPr>
              <w:jc w:val="center"/>
              <w:rPr>
                <w:rFonts w:ascii="ＭＳ 明朝" w:hAnsi="ＭＳ 明朝"/>
                <w:sz w:val="20"/>
                <w:szCs w:val="20"/>
              </w:rPr>
            </w:pPr>
          </w:p>
        </w:tc>
      </w:tr>
      <w:tr w:rsidR="00E12B8C" w:rsidRPr="005C6E6D" w:rsidTr="00470301">
        <w:trPr>
          <w:trHeight w:val="207"/>
        </w:trPr>
        <w:tc>
          <w:tcPr>
            <w:tcW w:w="10031" w:type="dxa"/>
            <w:gridSpan w:val="3"/>
            <w:tcBorders>
              <w:top w:val="single" w:sz="12" w:space="0" w:color="auto"/>
              <w:left w:val="single" w:sz="12" w:space="0" w:color="auto"/>
              <w:bottom w:val="single" w:sz="12" w:space="0" w:color="auto"/>
              <w:right w:val="single" w:sz="12" w:space="0" w:color="auto"/>
            </w:tcBorders>
          </w:tcPr>
          <w:p w:rsidR="00E12B8C" w:rsidRPr="005C6E6D" w:rsidRDefault="00E12B8C" w:rsidP="00B17274">
            <w:pPr>
              <w:jc w:val="left"/>
              <w:rPr>
                <w:rFonts w:ascii="ＭＳ 明朝" w:hAnsi="ＭＳ 明朝"/>
                <w:sz w:val="20"/>
                <w:szCs w:val="20"/>
              </w:rPr>
            </w:pPr>
            <w:r w:rsidRPr="005C6E6D">
              <w:rPr>
                <w:rFonts w:ascii="ＭＳ 明朝" w:hAnsi="ＭＳ 明朝" w:hint="eastAsia"/>
                <w:sz w:val="20"/>
                <w:szCs w:val="20"/>
              </w:rPr>
              <w:t xml:space="preserve">　上記のとおり確認したことを証します。</w:t>
            </w:r>
          </w:p>
          <w:p w:rsidR="00E12B8C" w:rsidRPr="005C6E6D" w:rsidRDefault="00E12B8C" w:rsidP="00B17274">
            <w:pPr>
              <w:jc w:val="left"/>
              <w:rPr>
                <w:rFonts w:ascii="ＭＳ 明朝" w:hAnsi="ＭＳ 明朝"/>
                <w:sz w:val="20"/>
                <w:szCs w:val="20"/>
              </w:rPr>
            </w:pPr>
            <w:r w:rsidRPr="005C6E6D">
              <w:rPr>
                <w:rFonts w:ascii="ＭＳ 明朝" w:hAnsi="ＭＳ 明朝" w:hint="eastAsia"/>
                <w:sz w:val="20"/>
                <w:szCs w:val="20"/>
              </w:rPr>
              <w:t xml:space="preserve">　　</w:t>
            </w:r>
            <w:r>
              <w:rPr>
                <w:rFonts w:ascii="ＭＳ 明朝" w:hAnsi="ＭＳ 明朝" w:hint="eastAsia"/>
                <w:sz w:val="22"/>
              </w:rPr>
              <w:t>令和</w:t>
            </w:r>
            <w:r w:rsidRPr="005C6E6D">
              <w:rPr>
                <w:rFonts w:ascii="ＭＳ 明朝" w:hAnsi="ＭＳ 明朝" w:hint="eastAsia"/>
                <w:sz w:val="20"/>
                <w:szCs w:val="20"/>
              </w:rPr>
              <w:t xml:space="preserve">　　年　　月　　日</w:t>
            </w:r>
          </w:p>
          <w:p w:rsidR="00E12B8C" w:rsidRPr="005C6E6D" w:rsidRDefault="00E12B8C" w:rsidP="00B17274">
            <w:pPr>
              <w:wordWrap w:val="0"/>
              <w:jc w:val="right"/>
              <w:rPr>
                <w:rFonts w:ascii="ＭＳ 明朝" w:hAnsi="ＭＳ 明朝"/>
                <w:sz w:val="20"/>
                <w:szCs w:val="20"/>
              </w:rPr>
            </w:pPr>
            <w:r w:rsidRPr="005C6E6D">
              <w:rPr>
                <w:rFonts w:ascii="ＭＳ 明朝" w:hAnsi="ＭＳ 明朝" w:hint="eastAsia"/>
                <w:sz w:val="20"/>
                <w:szCs w:val="20"/>
              </w:rPr>
              <w:t xml:space="preserve">担当浄化槽設備士氏名　   </w:t>
            </w:r>
            <w:r w:rsidR="00BF5179">
              <w:rPr>
                <w:rFonts w:ascii="ＭＳ 明朝" w:hAnsi="ＭＳ 明朝" w:hint="eastAsia"/>
                <w:sz w:val="20"/>
                <w:szCs w:val="20"/>
              </w:rPr>
              <w:t xml:space="preserve">　　　　　　　</w:t>
            </w:r>
            <w:bookmarkStart w:id="0" w:name="_GoBack"/>
            <w:bookmarkEnd w:id="0"/>
            <w:r w:rsidRPr="005C6E6D">
              <w:rPr>
                <w:rFonts w:ascii="ＭＳ 明朝" w:hAnsi="ＭＳ 明朝" w:hint="eastAsia"/>
                <w:sz w:val="20"/>
                <w:szCs w:val="20"/>
              </w:rPr>
              <w:t xml:space="preserve">  </w:t>
            </w:r>
          </w:p>
          <w:p w:rsidR="00E12B8C" w:rsidRPr="005C6E6D" w:rsidRDefault="00E12B8C" w:rsidP="00B17274">
            <w:pPr>
              <w:jc w:val="right"/>
              <w:rPr>
                <w:rFonts w:ascii="ＭＳ 明朝" w:hAnsi="ＭＳ 明朝"/>
                <w:sz w:val="20"/>
                <w:szCs w:val="20"/>
              </w:rPr>
            </w:pPr>
            <w:r w:rsidRPr="005C6E6D">
              <w:rPr>
                <w:rFonts w:ascii="ＭＳ 明朝" w:hAnsi="ＭＳ 明朝" w:hint="eastAsia"/>
                <w:sz w:val="20"/>
                <w:szCs w:val="20"/>
              </w:rPr>
              <w:t>（浄化槽設備士免状の交付番号　　　　　　　　）</w:t>
            </w:r>
          </w:p>
        </w:tc>
      </w:tr>
    </w:tbl>
    <w:p w:rsidR="00E5542D" w:rsidRDefault="00E5542D"/>
    <w:sectPr w:rsidR="00E5542D" w:rsidSect="002A608A">
      <w:pgSz w:w="11906" w:h="16838" w:code="9"/>
      <w:pgMar w:top="567" w:right="1418" w:bottom="454"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9B" w:rsidRDefault="00B5189B" w:rsidP="002A608A">
      <w:r>
        <w:separator/>
      </w:r>
    </w:p>
  </w:endnote>
  <w:endnote w:type="continuationSeparator" w:id="0">
    <w:p w:rsidR="00B5189B" w:rsidRDefault="00B5189B" w:rsidP="002A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9B" w:rsidRDefault="00B5189B" w:rsidP="002A608A">
      <w:r>
        <w:separator/>
      </w:r>
    </w:p>
  </w:footnote>
  <w:footnote w:type="continuationSeparator" w:id="0">
    <w:p w:rsidR="00B5189B" w:rsidRDefault="00B5189B" w:rsidP="002A6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8C"/>
    <w:rsid w:val="002A608A"/>
    <w:rsid w:val="00B5189B"/>
    <w:rsid w:val="00BF5179"/>
    <w:rsid w:val="00E12B8C"/>
    <w:rsid w:val="00E5542D"/>
    <w:rsid w:val="00ED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CFD400"/>
  <w15:docId w15:val="{E59B0955-ED27-426E-9BF5-6A5258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12B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2B8C"/>
    <w:rPr>
      <w:rFonts w:asciiTheme="majorHAnsi" w:eastAsiaTheme="majorEastAsia" w:hAnsiTheme="majorHAnsi" w:cstheme="majorBidi"/>
      <w:sz w:val="24"/>
      <w:szCs w:val="24"/>
    </w:rPr>
  </w:style>
  <w:style w:type="table" w:styleId="a3">
    <w:name w:val="Table Grid"/>
    <w:basedOn w:val="a1"/>
    <w:uiPriority w:val="59"/>
    <w:rsid w:val="00E1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8A"/>
    <w:pPr>
      <w:tabs>
        <w:tab w:val="center" w:pos="4252"/>
        <w:tab w:val="right" w:pos="8504"/>
      </w:tabs>
      <w:snapToGrid w:val="0"/>
    </w:pPr>
  </w:style>
  <w:style w:type="character" w:customStyle="1" w:styleId="a5">
    <w:name w:val="ヘッダー (文字)"/>
    <w:basedOn w:val="a0"/>
    <w:link w:val="a4"/>
    <w:uiPriority w:val="99"/>
    <w:rsid w:val="002A608A"/>
  </w:style>
  <w:style w:type="paragraph" w:styleId="a6">
    <w:name w:val="footer"/>
    <w:basedOn w:val="a"/>
    <w:link w:val="a7"/>
    <w:uiPriority w:val="99"/>
    <w:unhideWhenUsed/>
    <w:rsid w:val="002A608A"/>
    <w:pPr>
      <w:tabs>
        <w:tab w:val="center" w:pos="4252"/>
        <w:tab w:val="right" w:pos="8504"/>
      </w:tabs>
      <w:snapToGrid w:val="0"/>
    </w:pPr>
  </w:style>
  <w:style w:type="character" w:customStyle="1" w:styleId="a7">
    <w:name w:val="フッター (文字)"/>
    <w:basedOn w:val="a0"/>
    <w:link w:val="a6"/>
    <w:uiPriority w:val="99"/>
    <w:rsid w:val="002A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4</cp:revision>
  <dcterms:created xsi:type="dcterms:W3CDTF">2019-04-01T06:37:00Z</dcterms:created>
  <dcterms:modified xsi:type="dcterms:W3CDTF">2021-03-24T01:37:00Z</dcterms:modified>
</cp:coreProperties>
</file>