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11DE3" w14:textId="77777777" w:rsidR="00510526" w:rsidRPr="00920838" w:rsidRDefault="00510526" w:rsidP="00FC7F6B">
      <w:pPr>
        <w:pStyle w:val="a5"/>
        <w:jc w:val="center"/>
        <w:rPr>
          <w:rFonts w:ascii="ＭＳ 明朝" w:hAnsi="ＭＳ 明朝"/>
          <w:color w:val="000000" w:themeColor="text1"/>
          <w:sz w:val="24"/>
        </w:rPr>
      </w:pPr>
      <w:r w:rsidRPr="00920838">
        <w:rPr>
          <w:rFonts w:ascii="ＭＳ 明朝" w:hAnsi="ＭＳ 明朝" w:hint="eastAsia"/>
          <w:color w:val="000000" w:themeColor="text1"/>
          <w:sz w:val="24"/>
        </w:rPr>
        <w:t>宇都宮市園芸作物生産施設等整備事業補助金交付要綱</w:t>
      </w:r>
    </w:p>
    <w:p w14:paraId="6544886C" w14:textId="77777777" w:rsidR="00510526" w:rsidRPr="00920838" w:rsidRDefault="00510526">
      <w:pPr>
        <w:pStyle w:val="a5"/>
        <w:jc w:val="center"/>
        <w:rPr>
          <w:rFonts w:ascii="ＭＳ 明朝" w:hAnsi="ＭＳ 明朝"/>
          <w:color w:val="000000" w:themeColor="text1"/>
          <w:sz w:val="24"/>
        </w:rPr>
      </w:pPr>
    </w:p>
    <w:p w14:paraId="113273D9" w14:textId="77777777" w:rsidR="00510526" w:rsidRPr="00920838" w:rsidRDefault="00510526">
      <w:pPr>
        <w:pStyle w:val="a5"/>
        <w:rPr>
          <w:rFonts w:ascii="ＭＳ 明朝" w:hAnsi="ＭＳ 明朝"/>
          <w:color w:val="000000" w:themeColor="text1"/>
          <w:sz w:val="24"/>
        </w:rPr>
      </w:pPr>
      <w:r w:rsidRPr="00920838">
        <w:rPr>
          <w:rFonts w:ascii="ＭＳ 明朝" w:hAnsi="ＭＳ 明朝" w:hint="eastAsia"/>
          <w:color w:val="000000" w:themeColor="text1"/>
          <w:sz w:val="24"/>
        </w:rPr>
        <w:t>（趣旨）</w:t>
      </w:r>
    </w:p>
    <w:p w14:paraId="579312CA" w14:textId="1FCA6D36" w:rsidR="00510526" w:rsidRPr="00920838" w:rsidRDefault="00510526">
      <w:pPr>
        <w:pStyle w:val="a5"/>
        <w:numPr>
          <w:ilvl w:val="0"/>
          <w:numId w:val="15"/>
        </w:numPr>
        <w:tabs>
          <w:tab w:val="clear" w:pos="720"/>
          <w:tab w:val="num" w:pos="224"/>
        </w:tabs>
        <w:ind w:left="224" w:hanging="224"/>
        <w:rPr>
          <w:rFonts w:ascii="ＭＳ 明朝" w:hAnsi="ＭＳ 明朝"/>
          <w:color w:val="000000" w:themeColor="text1"/>
          <w:sz w:val="24"/>
        </w:rPr>
      </w:pPr>
      <w:r w:rsidRPr="00920838">
        <w:rPr>
          <w:rFonts w:ascii="ＭＳ 明朝" w:hAnsi="ＭＳ 明朝" w:hint="eastAsia"/>
          <w:color w:val="000000" w:themeColor="text1"/>
          <w:sz w:val="24"/>
        </w:rPr>
        <w:t xml:space="preserve">　市の交付する園芸作物生産施設等整備事業補助金（以下「補助金」という。）については，宇都宮市補助金等交付規則（昭和４１年規則第２２号。</w:t>
      </w:r>
      <w:r w:rsidR="00D7202E" w:rsidRPr="00920838">
        <w:rPr>
          <w:rFonts w:ascii="ＭＳ 明朝" w:hAnsi="ＭＳ 明朝" w:hint="eastAsia"/>
          <w:color w:val="000000" w:themeColor="text1"/>
          <w:sz w:val="24"/>
        </w:rPr>
        <w:t>以下「規則」という。</w:t>
      </w:r>
      <w:r w:rsidRPr="00920838">
        <w:rPr>
          <w:rFonts w:ascii="ＭＳ 明朝" w:hAnsi="ＭＳ 明朝" w:hint="eastAsia"/>
          <w:color w:val="000000" w:themeColor="text1"/>
          <w:sz w:val="24"/>
        </w:rPr>
        <w:t>）に規定するもののほか，この要綱の定めるところによる。</w:t>
      </w:r>
    </w:p>
    <w:p w14:paraId="2AA0A946" w14:textId="77777777" w:rsidR="000D058F" w:rsidRPr="00920838" w:rsidRDefault="000D058F">
      <w:pPr>
        <w:pStyle w:val="a5"/>
        <w:rPr>
          <w:rFonts w:ascii="ＭＳ 明朝" w:hAnsi="ＭＳ 明朝"/>
          <w:color w:val="000000" w:themeColor="text1"/>
          <w:sz w:val="24"/>
        </w:rPr>
      </w:pPr>
    </w:p>
    <w:p w14:paraId="4044A9BF" w14:textId="2798C3EA" w:rsidR="00510526" w:rsidRPr="00920838" w:rsidRDefault="00510526">
      <w:pPr>
        <w:pStyle w:val="a5"/>
        <w:rPr>
          <w:rFonts w:ascii="ＭＳ 明朝" w:hAnsi="ＭＳ 明朝"/>
          <w:color w:val="000000" w:themeColor="text1"/>
          <w:sz w:val="24"/>
        </w:rPr>
      </w:pPr>
      <w:r w:rsidRPr="00920838">
        <w:rPr>
          <w:rFonts w:ascii="ＭＳ 明朝" w:hAnsi="ＭＳ 明朝" w:hint="eastAsia"/>
          <w:color w:val="000000" w:themeColor="text1"/>
          <w:sz w:val="24"/>
        </w:rPr>
        <w:t>（目的）</w:t>
      </w:r>
    </w:p>
    <w:p w14:paraId="2530E07A" w14:textId="77777777" w:rsidR="00510526" w:rsidRPr="00920838" w:rsidRDefault="00643155" w:rsidP="00DF6BC6">
      <w:pPr>
        <w:pStyle w:val="a3"/>
        <w:ind w:left="254" w:hangingChars="100" w:hanging="254"/>
        <w:rPr>
          <w:rFonts w:ascii="ＭＳ 明朝" w:hAnsi="ＭＳ 明朝"/>
          <w:color w:val="000000" w:themeColor="text1"/>
          <w:sz w:val="24"/>
        </w:rPr>
      </w:pPr>
      <w:r w:rsidRPr="00920838">
        <w:rPr>
          <w:rFonts w:ascii="ＭＳ 明朝" w:hAnsi="ＭＳ 明朝" w:hint="eastAsia"/>
          <w:color w:val="000000" w:themeColor="text1"/>
          <w:sz w:val="24"/>
        </w:rPr>
        <w:t xml:space="preserve">第２条　</w:t>
      </w:r>
      <w:r w:rsidR="00B312D3" w:rsidRPr="00920838">
        <w:rPr>
          <w:rFonts w:ascii="ＭＳ 明朝" w:hAnsi="ＭＳ 明朝" w:hint="eastAsia"/>
          <w:color w:val="000000" w:themeColor="text1"/>
          <w:sz w:val="24"/>
        </w:rPr>
        <w:t>園芸作物生産施設</w:t>
      </w:r>
      <w:r w:rsidR="00510526" w:rsidRPr="00920838">
        <w:rPr>
          <w:rFonts w:ascii="ＭＳ 明朝" w:hAnsi="ＭＳ 明朝" w:hint="eastAsia"/>
          <w:color w:val="000000" w:themeColor="text1"/>
          <w:sz w:val="24"/>
        </w:rPr>
        <w:t>等の導入に要する経費の一部を補助することにより，園芸作物の生産振興及び産地の育成強化を図り，本市農業の振興を図ることを目的とする。</w:t>
      </w:r>
    </w:p>
    <w:p w14:paraId="10D9491E" w14:textId="77777777" w:rsidR="000D058F" w:rsidRPr="00920838" w:rsidRDefault="000D058F">
      <w:pPr>
        <w:pStyle w:val="a5"/>
        <w:rPr>
          <w:rFonts w:ascii="ＭＳ 明朝" w:hAnsi="ＭＳ 明朝"/>
          <w:color w:val="000000" w:themeColor="text1"/>
          <w:sz w:val="24"/>
        </w:rPr>
      </w:pPr>
    </w:p>
    <w:p w14:paraId="5F2064DC" w14:textId="708A9DEC" w:rsidR="00510526" w:rsidRPr="00920838" w:rsidRDefault="00510526">
      <w:pPr>
        <w:pStyle w:val="a5"/>
        <w:rPr>
          <w:rFonts w:ascii="ＭＳ 明朝" w:hAnsi="ＭＳ 明朝"/>
          <w:color w:val="000000" w:themeColor="text1"/>
          <w:sz w:val="24"/>
        </w:rPr>
      </w:pPr>
      <w:r w:rsidRPr="00920838">
        <w:rPr>
          <w:rFonts w:ascii="ＭＳ 明朝" w:hAnsi="ＭＳ 明朝" w:hint="eastAsia"/>
          <w:color w:val="000000" w:themeColor="text1"/>
          <w:sz w:val="24"/>
        </w:rPr>
        <w:t>（定義）</w:t>
      </w:r>
    </w:p>
    <w:p w14:paraId="13186541" w14:textId="13A86EA9" w:rsidR="00D75B72" w:rsidRPr="00920838" w:rsidRDefault="00510526" w:rsidP="00887151">
      <w:pPr>
        <w:pStyle w:val="a3"/>
        <w:ind w:left="254" w:hangingChars="100" w:hanging="254"/>
        <w:rPr>
          <w:color w:val="000000" w:themeColor="text1"/>
          <w:sz w:val="24"/>
        </w:rPr>
      </w:pPr>
      <w:r w:rsidRPr="00920838">
        <w:rPr>
          <w:rFonts w:ascii="ＭＳ 明朝" w:hAnsi="ＭＳ 明朝" w:hint="eastAsia"/>
          <w:color w:val="000000" w:themeColor="text1"/>
          <w:sz w:val="24"/>
        </w:rPr>
        <w:t>第３条　この要綱において，</w:t>
      </w:r>
      <w:r w:rsidR="00D75B72" w:rsidRPr="00920838">
        <w:rPr>
          <w:rFonts w:ascii="ＭＳ 明朝" w:hAnsi="ＭＳ 明朝" w:hint="eastAsia"/>
          <w:color w:val="000000" w:themeColor="text1"/>
          <w:sz w:val="24"/>
        </w:rPr>
        <w:t>営農集団</w:t>
      </w:r>
      <w:r w:rsidR="002B6E07" w:rsidRPr="00920838">
        <w:rPr>
          <w:rFonts w:ascii="ＭＳ 明朝" w:hAnsi="ＭＳ 明朝" w:hint="eastAsia"/>
          <w:color w:val="000000" w:themeColor="text1"/>
          <w:sz w:val="24"/>
        </w:rPr>
        <w:t>，認定農業者，認定新規就農者</w:t>
      </w:r>
      <w:r w:rsidR="00D75B72" w:rsidRPr="00920838">
        <w:rPr>
          <w:rFonts w:ascii="ＭＳ 明朝" w:hAnsi="ＭＳ 明朝" w:hint="eastAsia"/>
          <w:color w:val="000000" w:themeColor="text1"/>
          <w:sz w:val="24"/>
        </w:rPr>
        <w:t>とは</w:t>
      </w:r>
      <w:r w:rsidR="00887151" w:rsidRPr="00920838">
        <w:rPr>
          <w:rFonts w:ascii="ＭＳ 明朝" w:hAnsi="ＭＳ 明朝" w:hint="eastAsia"/>
          <w:color w:val="000000" w:themeColor="text1"/>
          <w:sz w:val="24"/>
        </w:rPr>
        <w:t>，</w:t>
      </w:r>
      <w:r w:rsidR="00887151" w:rsidRPr="00920838">
        <w:rPr>
          <w:rFonts w:hint="eastAsia"/>
          <w:color w:val="000000" w:themeColor="text1"/>
          <w:sz w:val="24"/>
        </w:rPr>
        <w:t>次に定めるところによる。</w:t>
      </w:r>
    </w:p>
    <w:p w14:paraId="32E948F2" w14:textId="70EA4B55" w:rsidR="00887151" w:rsidRPr="00920838" w:rsidRDefault="00887151" w:rsidP="00726F23">
      <w:pPr>
        <w:ind w:firstLineChars="100" w:firstLine="254"/>
        <w:rPr>
          <w:color w:val="000000" w:themeColor="text1"/>
          <w:sz w:val="24"/>
        </w:rPr>
      </w:pPr>
      <w:r w:rsidRPr="00920838">
        <w:rPr>
          <w:rFonts w:hint="eastAsia"/>
          <w:color w:val="000000" w:themeColor="text1"/>
          <w:sz w:val="24"/>
        </w:rPr>
        <w:t>⑴　営農集団</w:t>
      </w:r>
    </w:p>
    <w:p w14:paraId="6758F1BD" w14:textId="0D4CF03B" w:rsidR="00887151" w:rsidRPr="00920838" w:rsidRDefault="00887151" w:rsidP="008F7D58">
      <w:pPr>
        <w:ind w:leftChars="200" w:left="448" w:firstLineChars="100" w:firstLine="254"/>
        <w:rPr>
          <w:color w:val="000000" w:themeColor="text1"/>
          <w:sz w:val="24"/>
        </w:rPr>
      </w:pPr>
      <w:r w:rsidRPr="00920838">
        <w:rPr>
          <w:rFonts w:hint="eastAsia"/>
          <w:color w:val="000000" w:themeColor="text1"/>
          <w:sz w:val="24"/>
        </w:rPr>
        <w:t>農業法人，農事組合法人，その他農業者の組織する団体とする。ただし，法人格を有しないものにあっては，代表者の定めがあり，かつ，組織及び運営についての規約の定めのあるものに限る。</w:t>
      </w:r>
    </w:p>
    <w:p w14:paraId="3495665F" w14:textId="77777777" w:rsidR="00887151" w:rsidRPr="00920838" w:rsidRDefault="00887151" w:rsidP="00726F23">
      <w:pPr>
        <w:ind w:firstLineChars="100" w:firstLine="254"/>
        <w:rPr>
          <w:color w:val="000000" w:themeColor="text1"/>
          <w:sz w:val="24"/>
        </w:rPr>
      </w:pPr>
      <w:r w:rsidRPr="00920838">
        <w:rPr>
          <w:rFonts w:hint="eastAsia"/>
          <w:color w:val="000000" w:themeColor="text1"/>
          <w:sz w:val="24"/>
        </w:rPr>
        <w:t>⑵　認定農業者</w:t>
      </w:r>
    </w:p>
    <w:p w14:paraId="6B6420BD" w14:textId="77777777" w:rsidR="00726F23" w:rsidRPr="00920838" w:rsidRDefault="00887151" w:rsidP="008F7D58">
      <w:pPr>
        <w:ind w:leftChars="200" w:left="448" w:firstLineChars="100" w:firstLine="254"/>
        <w:rPr>
          <w:color w:val="000000" w:themeColor="text1"/>
          <w:sz w:val="24"/>
        </w:rPr>
      </w:pPr>
      <w:r w:rsidRPr="00920838">
        <w:rPr>
          <w:rFonts w:hint="eastAsia"/>
          <w:color w:val="000000" w:themeColor="text1"/>
          <w:sz w:val="24"/>
        </w:rPr>
        <w:t>農業経営基盤強化促進法</w:t>
      </w:r>
      <w:r w:rsidR="00100A1A" w:rsidRPr="00920838">
        <w:rPr>
          <w:rFonts w:hint="eastAsia"/>
          <w:color w:val="000000" w:themeColor="text1"/>
          <w:sz w:val="24"/>
        </w:rPr>
        <w:t>(</w:t>
      </w:r>
      <w:r w:rsidR="00100A1A" w:rsidRPr="00920838">
        <w:rPr>
          <w:rFonts w:hint="eastAsia"/>
          <w:color w:val="000000" w:themeColor="text1"/>
          <w:sz w:val="24"/>
        </w:rPr>
        <w:t>昭和５５年法律第６５号。以下「法」という。</w:t>
      </w:r>
      <w:r w:rsidR="003B096B" w:rsidRPr="00920838">
        <w:rPr>
          <w:rFonts w:hint="eastAsia"/>
          <w:color w:val="000000" w:themeColor="text1"/>
          <w:sz w:val="24"/>
        </w:rPr>
        <w:t>)</w:t>
      </w:r>
      <w:r w:rsidR="003B096B" w:rsidRPr="00920838">
        <w:rPr>
          <w:rFonts w:hint="eastAsia"/>
          <w:color w:val="000000" w:themeColor="text1"/>
          <w:sz w:val="24"/>
        </w:rPr>
        <w:t>第</w:t>
      </w:r>
      <w:r w:rsidRPr="00920838">
        <w:rPr>
          <w:rFonts w:hint="eastAsia"/>
          <w:color w:val="000000" w:themeColor="text1"/>
          <w:sz w:val="24"/>
        </w:rPr>
        <w:t>１２条第１項</w:t>
      </w:r>
      <w:r w:rsidR="00100A1A" w:rsidRPr="00920838">
        <w:rPr>
          <w:rFonts w:hint="eastAsia"/>
          <w:color w:val="000000" w:themeColor="text1"/>
          <w:sz w:val="24"/>
        </w:rPr>
        <w:t>に規定する農業経営改善計画</w:t>
      </w:r>
      <w:r w:rsidRPr="00920838">
        <w:rPr>
          <w:rFonts w:hint="eastAsia"/>
          <w:color w:val="000000" w:themeColor="text1"/>
          <w:sz w:val="24"/>
        </w:rPr>
        <w:t>の認定を受けた者</w:t>
      </w:r>
      <w:r w:rsidR="00024C18" w:rsidRPr="00920838">
        <w:rPr>
          <w:rFonts w:hint="eastAsia"/>
          <w:color w:val="000000" w:themeColor="text1"/>
          <w:sz w:val="24"/>
        </w:rPr>
        <w:t>とする。</w:t>
      </w:r>
    </w:p>
    <w:p w14:paraId="7A7CA165" w14:textId="2CF919EB" w:rsidR="000F21A6" w:rsidRPr="00920838" w:rsidRDefault="00974C7D" w:rsidP="00726F23">
      <w:pPr>
        <w:ind w:firstLineChars="100" w:firstLine="254"/>
        <w:rPr>
          <w:color w:val="000000" w:themeColor="text1"/>
          <w:sz w:val="24"/>
        </w:rPr>
      </w:pPr>
      <w:r w:rsidRPr="00920838">
        <w:rPr>
          <w:rFonts w:hint="eastAsia"/>
          <w:color w:val="000000" w:themeColor="text1"/>
          <w:sz w:val="24"/>
        </w:rPr>
        <w:t>⑶</w:t>
      </w:r>
      <w:r w:rsidR="00BE2467" w:rsidRPr="00920838">
        <w:rPr>
          <w:rFonts w:hint="eastAsia"/>
          <w:color w:val="000000" w:themeColor="text1"/>
          <w:sz w:val="24"/>
        </w:rPr>
        <w:t xml:space="preserve">　</w:t>
      </w:r>
      <w:r w:rsidRPr="00920838">
        <w:rPr>
          <w:rFonts w:hint="eastAsia"/>
          <w:color w:val="000000" w:themeColor="text1"/>
          <w:sz w:val="24"/>
        </w:rPr>
        <w:t>認定新規就農者</w:t>
      </w:r>
    </w:p>
    <w:p w14:paraId="268D652F" w14:textId="55C01422" w:rsidR="00BE2467" w:rsidRPr="00920838" w:rsidRDefault="00726F23" w:rsidP="008F7D58">
      <w:pPr>
        <w:ind w:firstLineChars="300" w:firstLine="762"/>
        <w:rPr>
          <w:color w:val="000000" w:themeColor="text1"/>
          <w:sz w:val="24"/>
        </w:rPr>
      </w:pPr>
      <w:r w:rsidRPr="00920838">
        <w:rPr>
          <w:rFonts w:hint="eastAsia"/>
          <w:color w:val="000000" w:themeColor="text1"/>
          <w:sz w:val="24"/>
        </w:rPr>
        <w:t>法第１４条の４第１項に規定する青年等就農計画の認定を受けた者とする。</w:t>
      </w:r>
    </w:p>
    <w:p w14:paraId="1D1FCEB3" w14:textId="77777777" w:rsidR="000D058F" w:rsidRPr="00920838" w:rsidRDefault="000D058F">
      <w:pPr>
        <w:pStyle w:val="a5"/>
        <w:rPr>
          <w:rFonts w:ascii="ＭＳ 明朝" w:hAnsi="ＭＳ 明朝"/>
          <w:color w:val="000000" w:themeColor="text1"/>
          <w:sz w:val="24"/>
        </w:rPr>
      </w:pPr>
    </w:p>
    <w:p w14:paraId="3600D131" w14:textId="7AD6CA67" w:rsidR="00510526" w:rsidRPr="00920838" w:rsidRDefault="00510526">
      <w:pPr>
        <w:pStyle w:val="a5"/>
        <w:rPr>
          <w:rFonts w:ascii="ＭＳ 明朝" w:hAnsi="ＭＳ 明朝"/>
          <w:color w:val="000000" w:themeColor="text1"/>
          <w:sz w:val="24"/>
        </w:rPr>
      </w:pPr>
      <w:r w:rsidRPr="00920838">
        <w:rPr>
          <w:rFonts w:ascii="ＭＳ 明朝" w:hAnsi="ＭＳ 明朝" w:hint="eastAsia"/>
          <w:color w:val="000000" w:themeColor="text1"/>
          <w:sz w:val="24"/>
        </w:rPr>
        <w:t>（交付</w:t>
      </w:r>
      <w:r w:rsidR="00BA1DE2" w:rsidRPr="00920838">
        <w:rPr>
          <w:rFonts w:ascii="ＭＳ 明朝" w:hAnsi="ＭＳ 明朝" w:hint="eastAsia"/>
          <w:color w:val="000000" w:themeColor="text1"/>
          <w:sz w:val="24"/>
        </w:rPr>
        <w:t>の</w:t>
      </w:r>
      <w:r w:rsidRPr="00920838">
        <w:rPr>
          <w:rFonts w:ascii="ＭＳ 明朝" w:hAnsi="ＭＳ 明朝" w:hint="eastAsia"/>
          <w:color w:val="000000" w:themeColor="text1"/>
          <w:sz w:val="24"/>
        </w:rPr>
        <w:t>対象</w:t>
      </w:r>
      <w:r w:rsidR="00BA1DE2" w:rsidRPr="00920838">
        <w:rPr>
          <w:rFonts w:ascii="ＭＳ 明朝" w:hAnsi="ＭＳ 明朝" w:hint="eastAsia"/>
          <w:color w:val="000000" w:themeColor="text1"/>
          <w:sz w:val="24"/>
        </w:rPr>
        <w:t>者</w:t>
      </w:r>
      <w:r w:rsidRPr="00920838">
        <w:rPr>
          <w:rFonts w:ascii="ＭＳ 明朝" w:hAnsi="ＭＳ 明朝" w:hint="eastAsia"/>
          <w:color w:val="000000" w:themeColor="text1"/>
          <w:sz w:val="24"/>
        </w:rPr>
        <w:t>）</w:t>
      </w:r>
    </w:p>
    <w:p w14:paraId="58661D71" w14:textId="031F695E" w:rsidR="00BA1DE2" w:rsidRPr="00920838" w:rsidRDefault="00510526">
      <w:pPr>
        <w:pStyle w:val="a5"/>
        <w:ind w:left="254" w:hangingChars="100" w:hanging="254"/>
        <w:rPr>
          <w:rFonts w:ascii="ＭＳ 明朝" w:hAnsi="ＭＳ 明朝"/>
          <w:color w:val="000000" w:themeColor="text1"/>
          <w:sz w:val="24"/>
        </w:rPr>
      </w:pPr>
      <w:r w:rsidRPr="00920838">
        <w:rPr>
          <w:rFonts w:ascii="ＭＳ 明朝" w:hAnsi="ＭＳ 明朝" w:hint="eastAsia"/>
          <w:color w:val="000000" w:themeColor="text1"/>
          <w:sz w:val="24"/>
        </w:rPr>
        <w:t xml:space="preserve">第４条　</w:t>
      </w:r>
      <w:r w:rsidR="00BA1DE2" w:rsidRPr="00920838">
        <w:rPr>
          <w:rFonts w:asciiTheme="minorEastAsia" w:hAnsiTheme="minorEastAsia"/>
          <w:color w:val="000000" w:themeColor="text1"/>
          <w:sz w:val="24"/>
        </w:rPr>
        <w:t>補助金</w:t>
      </w:r>
      <w:r w:rsidR="00BA1DE2" w:rsidRPr="00920838">
        <w:rPr>
          <w:rFonts w:asciiTheme="minorEastAsia" w:hAnsiTheme="minorEastAsia" w:hint="eastAsia"/>
          <w:color w:val="000000" w:themeColor="text1"/>
          <w:sz w:val="24"/>
        </w:rPr>
        <w:t>の</w:t>
      </w:r>
      <w:r w:rsidR="00BA1DE2" w:rsidRPr="00920838">
        <w:rPr>
          <w:rFonts w:asciiTheme="minorEastAsia" w:hAnsiTheme="minorEastAsia"/>
          <w:color w:val="000000" w:themeColor="text1"/>
          <w:sz w:val="24"/>
        </w:rPr>
        <w:t>交付</w:t>
      </w:r>
      <w:r w:rsidR="00BA1DE2" w:rsidRPr="00920838">
        <w:rPr>
          <w:rFonts w:asciiTheme="minorEastAsia" w:hAnsiTheme="minorEastAsia" w:hint="eastAsia"/>
          <w:color w:val="000000" w:themeColor="text1"/>
          <w:sz w:val="24"/>
        </w:rPr>
        <w:t>の対象となる</w:t>
      </w:r>
      <w:r w:rsidR="00BA1DE2" w:rsidRPr="00920838">
        <w:rPr>
          <w:rFonts w:asciiTheme="minorEastAsia" w:hAnsiTheme="minorEastAsia"/>
          <w:color w:val="000000" w:themeColor="text1"/>
          <w:sz w:val="24"/>
        </w:rPr>
        <w:t>者</w:t>
      </w:r>
      <w:r w:rsidR="00BA1DE2" w:rsidRPr="00920838">
        <w:rPr>
          <w:rFonts w:asciiTheme="minorEastAsia" w:hAnsiTheme="minorEastAsia" w:hint="eastAsia"/>
          <w:color w:val="000000" w:themeColor="text1"/>
          <w:sz w:val="24"/>
        </w:rPr>
        <w:t>（以下「補助対象者」という。）</w:t>
      </w:r>
      <w:r w:rsidR="00BA1DE2" w:rsidRPr="00920838">
        <w:rPr>
          <w:rFonts w:asciiTheme="minorEastAsia" w:hAnsiTheme="minorEastAsia"/>
          <w:color w:val="000000" w:themeColor="text1"/>
          <w:sz w:val="24"/>
        </w:rPr>
        <w:t>は，</w:t>
      </w:r>
      <w:r w:rsidR="00BA1DE2" w:rsidRPr="00920838">
        <w:rPr>
          <w:rFonts w:asciiTheme="minorEastAsia" w:hAnsiTheme="minorEastAsia" w:hint="eastAsia"/>
          <w:color w:val="000000" w:themeColor="text1"/>
          <w:sz w:val="24"/>
        </w:rPr>
        <w:t>次の各号のいずれにも</w:t>
      </w:r>
      <w:r w:rsidR="00BA1DE2" w:rsidRPr="00920838">
        <w:rPr>
          <w:rFonts w:asciiTheme="minorEastAsia" w:hAnsiTheme="minorEastAsia"/>
          <w:color w:val="000000" w:themeColor="text1"/>
          <w:sz w:val="24"/>
        </w:rPr>
        <w:t>該当</w:t>
      </w:r>
      <w:r w:rsidR="00CD77FF" w:rsidRPr="00920838">
        <w:rPr>
          <w:rFonts w:asciiTheme="minorEastAsia" w:hAnsiTheme="minorEastAsia" w:hint="eastAsia"/>
          <w:color w:val="000000" w:themeColor="text1"/>
          <w:sz w:val="24"/>
        </w:rPr>
        <w:t>し，</w:t>
      </w:r>
      <w:r w:rsidR="00ED6E84" w:rsidRPr="00920838">
        <w:rPr>
          <w:rFonts w:asciiTheme="minorEastAsia" w:hAnsiTheme="minorEastAsia" w:hint="eastAsia"/>
          <w:color w:val="000000" w:themeColor="text1"/>
          <w:sz w:val="24"/>
        </w:rPr>
        <w:t>事業ごとに別表１の補助対象者に該当</w:t>
      </w:r>
      <w:r w:rsidR="00BA1DE2" w:rsidRPr="00920838">
        <w:rPr>
          <w:rFonts w:asciiTheme="minorEastAsia" w:hAnsiTheme="minorEastAsia"/>
          <w:color w:val="000000" w:themeColor="text1"/>
          <w:sz w:val="24"/>
        </w:rPr>
        <w:t>する者とする。</w:t>
      </w:r>
    </w:p>
    <w:p w14:paraId="60844D51" w14:textId="1F8FCCA9" w:rsidR="00EC314A" w:rsidRPr="00920838" w:rsidRDefault="00FF0C63" w:rsidP="00FF0C63">
      <w:pPr>
        <w:pStyle w:val="a5"/>
        <w:ind w:leftChars="100" w:left="224"/>
        <w:rPr>
          <w:rFonts w:ascii="ＭＳ 明朝" w:hAnsi="ＭＳ 明朝"/>
          <w:color w:val="000000" w:themeColor="text1"/>
          <w:sz w:val="24"/>
        </w:rPr>
      </w:pPr>
      <w:r w:rsidRPr="00920838">
        <w:rPr>
          <w:rFonts w:ascii="ＭＳ 明朝" w:hAnsi="ＭＳ 明朝" w:hint="eastAsia"/>
          <w:color w:val="000000" w:themeColor="text1"/>
          <w:sz w:val="24"/>
        </w:rPr>
        <w:t xml:space="preserve">⑴　</w:t>
      </w:r>
      <w:r w:rsidR="00400FEE" w:rsidRPr="00920838">
        <w:rPr>
          <w:rFonts w:ascii="ＭＳ 明朝" w:hAnsi="ＭＳ 明朝" w:hint="eastAsia"/>
          <w:color w:val="000000" w:themeColor="text1"/>
          <w:sz w:val="24"/>
        </w:rPr>
        <w:t>市内</w:t>
      </w:r>
      <w:r w:rsidR="003A2294" w:rsidRPr="00920838">
        <w:rPr>
          <w:rFonts w:ascii="ＭＳ 明朝" w:hAnsi="ＭＳ 明朝" w:hint="eastAsia"/>
          <w:color w:val="000000" w:themeColor="text1"/>
          <w:sz w:val="24"/>
        </w:rPr>
        <w:t>に</w:t>
      </w:r>
      <w:r w:rsidR="00400FEE" w:rsidRPr="00920838">
        <w:rPr>
          <w:rFonts w:ascii="ＭＳ 明朝" w:hAnsi="ＭＳ 明朝" w:hint="eastAsia"/>
          <w:color w:val="000000" w:themeColor="text1"/>
          <w:sz w:val="24"/>
        </w:rPr>
        <w:t>在住又は事業所が所在し</w:t>
      </w:r>
      <w:r w:rsidR="00EC314A" w:rsidRPr="00920838">
        <w:rPr>
          <w:rFonts w:ascii="ＭＳ 明朝" w:hAnsi="ＭＳ 明朝" w:hint="eastAsia"/>
          <w:color w:val="000000" w:themeColor="text1"/>
          <w:sz w:val="24"/>
        </w:rPr>
        <w:t>ていること。</w:t>
      </w:r>
    </w:p>
    <w:p w14:paraId="4E971163" w14:textId="77777777" w:rsidR="00510526" w:rsidRPr="00920838" w:rsidRDefault="00EC314A" w:rsidP="00EC314A">
      <w:pPr>
        <w:pStyle w:val="a5"/>
        <w:ind w:leftChars="100" w:left="224"/>
        <w:rPr>
          <w:rFonts w:ascii="ＭＳ 明朝" w:hAnsi="ＭＳ 明朝"/>
          <w:color w:val="000000" w:themeColor="text1"/>
          <w:sz w:val="24"/>
        </w:rPr>
      </w:pPr>
      <w:r w:rsidRPr="00920838">
        <w:rPr>
          <w:rFonts w:ascii="ＭＳ 明朝" w:hAnsi="ＭＳ 明朝" w:hint="eastAsia"/>
          <w:color w:val="000000" w:themeColor="text1"/>
          <w:sz w:val="24"/>
        </w:rPr>
        <w:t xml:space="preserve">⑵　</w:t>
      </w:r>
      <w:r w:rsidR="00D375D3" w:rsidRPr="00920838">
        <w:rPr>
          <w:rFonts w:ascii="ＭＳ 明朝" w:hAnsi="ＭＳ 明朝" w:hint="eastAsia"/>
          <w:color w:val="000000" w:themeColor="text1"/>
          <w:sz w:val="24"/>
        </w:rPr>
        <w:t>市税</w:t>
      </w:r>
      <w:r w:rsidRPr="00920838">
        <w:rPr>
          <w:rFonts w:ascii="ＭＳ 明朝" w:hAnsi="ＭＳ 明朝" w:hint="eastAsia"/>
          <w:color w:val="000000" w:themeColor="text1"/>
          <w:sz w:val="24"/>
        </w:rPr>
        <w:t>を</w:t>
      </w:r>
      <w:r w:rsidR="00D375D3" w:rsidRPr="00920838">
        <w:rPr>
          <w:rFonts w:ascii="ＭＳ 明朝" w:hAnsi="ＭＳ 明朝" w:hint="eastAsia"/>
          <w:color w:val="000000" w:themeColor="text1"/>
          <w:sz w:val="24"/>
        </w:rPr>
        <w:t>滞納</w:t>
      </w:r>
      <w:r w:rsidRPr="00920838">
        <w:rPr>
          <w:rFonts w:ascii="ＭＳ 明朝" w:hAnsi="ＭＳ 明朝" w:hint="eastAsia"/>
          <w:color w:val="000000" w:themeColor="text1"/>
          <w:sz w:val="24"/>
        </w:rPr>
        <w:t>していないこと</w:t>
      </w:r>
      <w:r w:rsidR="0051084A" w:rsidRPr="00920838">
        <w:rPr>
          <w:rFonts w:ascii="ＭＳ 明朝" w:hAnsi="ＭＳ 明朝" w:hint="eastAsia"/>
          <w:color w:val="000000" w:themeColor="text1"/>
          <w:sz w:val="24"/>
        </w:rPr>
        <w:t>。</w:t>
      </w:r>
    </w:p>
    <w:p w14:paraId="7E79D8AE" w14:textId="1D41EE65" w:rsidR="00D7271D" w:rsidRPr="00920838" w:rsidRDefault="005D3F1F" w:rsidP="00726F23">
      <w:pPr>
        <w:pStyle w:val="a5"/>
        <w:ind w:leftChars="100" w:left="478" w:hangingChars="100" w:hanging="254"/>
        <w:rPr>
          <w:rFonts w:asciiTheme="minorEastAsia" w:hAnsiTheme="minorEastAsia"/>
          <w:color w:val="000000" w:themeColor="text1"/>
          <w:sz w:val="24"/>
        </w:rPr>
      </w:pPr>
      <w:r w:rsidRPr="00920838">
        <w:rPr>
          <w:rFonts w:ascii="ＭＳ 明朝" w:hAnsi="ＭＳ 明朝" w:hint="eastAsia"/>
          <w:color w:val="000000" w:themeColor="text1"/>
          <w:sz w:val="24"/>
        </w:rPr>
        <w:t xml:space="preserve">⑶　</w:t>
      </w:r>
      <w:bookmarkStart w:id="0" w:name="_Hlk68781118"/>
      <w:r w:rsidR="00D7271D" w:rsidRPr="00920838">
        <w:rPr>
          <w:rFonts w:asciiTheme="minorEastAsia" w:hAnsiTheme="minorEastAsia" w:hint="eastAsia"/>
          <w:color w:val="000000" w:themeColor="text1"/>
          <w:sz w:val="24"/>
        </w:rPr>
        <w:t>宇都宮市暴力団排除条例（平成２３年条例第３７号）</w:t>
      </w:r>
      <w:bookmarkEnd w:id="0"/>
      <w:r w:rsidR="00D7271D" w:rsidRPr="00920838">
        <w:rPr>
          <w:rFonts w:asciiTheme="minorEastAsia" w:hAnsiTheme="minorEastAsia" w:hint="eastAsia"/>
          <w:color w:val="000000" w:themeColor="text1"/>
          <w:sz w:val="24"/>
        </w:rPr>
        <w:t>第２条に規定する暴力団又は暴力団員等でないこと。</w:t>
      </w:r>
    </w:p>
    <w:p w14:paraId="520A1398" w14:textId="77777777" w:rsidR="00CB1F4B" w:rsidRPr="00920838" w:rsidRDefault="00CB1F4B">
      <w:pPr>
        <w:pStyle w:val="a5"/>
        <w:ind w:left="254" w:hangingChars="100" w:hanging="254"/>
        <w:rPr>
          <w:rFonts w:ascii="ＭＳ 明朝" w:hAnsi="ＭＳ 明朝"/>
          <w:color w:val="000000" w:themeColor="text1"/>
          <w:sz w:val="24"/>
        </w:rPr>
      </w:pPr>
    </w:p>
    <w:p w14:paraId="309943F1" w14:textId="6849777A" w:rsidR="00D7271D" w:rsidRPr="00920838" w:rsidRDefault="00510526">
      <w:pPr>
        <w:pStyle w:val="a5"/>
        <w:ind w:left="254" w:hangingChars="100" w:hanging="254"/>
        <w:rPr>
          <w:rFonts w:ascii="ＭＳ 明朝" w:hAnsi="ＭＳ 明朝"/>
          <w:color w:val="000000" w:themeColor="text1"/>
          <w:sz w:val="24"/>
        </w:rPr>
      </w:pPr>
      <w:r w:rsidRPr="00920838">
        <w:rPr>
          <w:rFonts w:ascii="ＭＳ 明朝" w:hAnsi="ＭＳ 明朝" w:hint="eastAsia"/>
          <w:color w:val="000000" w:themeColor="text1"/>
          <w:sz w:val="24"/>
        </w:rPr>
        <w:t>（</w:t>
      </w:r>
      <w:r w:rsidR="00D7271D" w:rsidRPr="00920838">
        <w:rPr>
          <w:rFonts w:ascii="ＭＳ 明朝" w:hAnsi="ＭＳ 明朝" w:hint="eastAsia"/>
          <w:color w:val="000000" w:themeColor="text1"/>
          <w:sz w:val="24"/>
        </w:rPr>
        <w:t>補助金の</w:t>
      </w:r>
      <w:r w:rsidRPr="00920838">
        <w:rPr>
          <w:rFonts w:ascii="ＭＳ 明朝" w:hAnsi="ＭＳ 明朝" w:hint="eastAsia"/>
          <w:color w:val="000000" w:themeColor="text1"/>
          <w:sz w:val="24"/>
        </w:rPr>
        <w:t>額</w:t>
      </w:r>
      <w:r w:rsidR="00D75B72" w:rsidRPr="00920838">
        <w:rPr>
          <w:rFonts w:ascii="ＭＳ 明朝" w:hAnsi="ＭＳ 明朝" w:hint="eastAsia"/>
          <w:color w:val="000000" w:themeColor="text1"/>
          <w:sz w:val="24"/>
        </w:rPr>
        <w:t>等</w:t>
      </w:r>
      <w:r w:rsidRPr="00920838">
        <w:rPr>
          <w:rFonts w:ascii="ＭＳ 明朝" w:hAnsi="ＭＳ 明朝" w:hint="eastAsia"/>
          <w:color w:val="000000" w:themeColor="text1"/>
          <w:sz w:val="24"/>
        </w:rPr>
        <w:t>）</w:t>
      </w:r>
    </w:p>
    <w:p w14:paraId="1314838F" w14:textId="4B81518C" w:rsidR="00D7271D" w:rsidRPr="00920838" w:rsidRDefault="00510526" w:rsidP="00C30C05">
      <w:pPr>
        <w:pStyle w:val="a5"/>
        <w:ind w:left="282" w:hangingChars="111" w:hanging="282"/>
        <w:rPr>
          <w:color w:val="000000" w:themeColor="text1"/>
          <w:sz w:val="24"/>
        </w:rPr>
      </w:pPr>
      <w:r w:rsidRPr="00920838">
        <w:rPr>
          <w:rFonts w:ascii="ＭＳ 明朝" w:hAnsi="ＭＳ 明朝" w:hint="eastAsia"/>
          <w:color w:val="000000" w:themeColor="text1"/>
          <w:sz w:val="24"/>
        </w:rPr>
        <w:t xml:space="preserve">第５条　</w:t>
      </w:r>
      <w:r w:rsidR="00D7271D" w:rsidRPr="00920838">
        <w:rPr>
          <w:rFonts w:ascii="ＭＳ 明朝" w:hAnsi="ＭＳ 明朝" w:hint="eastAsia"/>
          <w:color w:val="000000" w:themeColor="text1"/>
          <w:sz w:val="24"/>
        </w:rPr>
        <w:t>補助事業に係る</w:t>
      </w:r>
      <w:r w:rsidR="00D7271D" w:rsidRPr="00920838">
        <w:rPr>
          <w:rFonts w:hint="eastAsia"/>
          <w:color w:val="000000" w:themeColor="text1"/>
          <w:sz w:val="24"/>
        </w:rPr>
        <w:t>補助対象経費</w:t>
      </w:r>
      <w:r w:rsidR="004D610D" w:rsidRPr="00920838">
        <w:rPr>
          <w:rFonts w:hint="eastAsia"/>
          <w:color w:val="000000" w:themeColor="text1"/>
          <w:sz w:val="24"/>
        </w:rPr>
        <w:t>，</w:t>
      </w:r>
      <w:r w:rsidR="00D7271D" w:rsidRPr="00920838">
        <w:rPr>
          <w:rFonts w:hint="eastAsia"/>
          <w:color w:val="000000" w:themeColor="text1"/>
          <w:sz w:val="24"/>
        </w:rPr>
        <w:t>補助率</w:t>
      </w:r>
      <w:r w:rsidR="004D610D" w:rsidRPr="00920838">
        <w:rPr>
          <w:rFonts w:hint="eastAsia"/>
          <w:color w:val="000000" w:themeColor="text1"/>
          <w:sz w:val="24"/>
        </w:rPr>
        <w:t>及び</w:t>
      </w:r>
      <w:r w:rsidR="00D7271D" w:rsidRPr="00920838">
        <w:rPr>
          <w:rFonts w:hint="eastAsia"/>
          <w:color w:val="000000" w:themeColor="text1"/>
          <w:sz w:val="24"/>
        </w:rPr>
        <w:t>補助金の額は別表</w:t>
      </w:r>
      <w:r w:rsidR="00595EAD" w:rsidRPr="00920838">
        <w:rPr>
          <w:rFonts w:hint="eastAsia"/>
          <w:color w:val="000000" w:themeColor="text1"/>
          <w:sz w:val="24"/>
        </w:rPr>
        <w:t>１</w:t>
      </w:r>
      <w:r w:rsidR="00D7271D" w:rsidRPr="00920838">
        <w:rPr>
          <w:rFonts w:hint="eastAsia"/>
          <w:color w:val="000000" w:themeColor="text1"/>
          <w:sz w:val="24"/>
        </w:rPr>
        <w:t>に定める</w:t>
      </w:r>
      <w:r w:rsidR="00D656F0" w:rsidRPr="00920838">
        <w:rPr>
          <w:rFonts w:hint="eastAsia"/>
          <w:color w:val="000000" w:themeColor="text1"/>
          <w:sz w:val="24"/>
        </w:rPr>
        <w:t>。</w:t>
      </w:r>
    </w:p>
    <w:p w14:paraId="1507BDBD" w14:textId="7C36E95D" w:rsidR="00BA1DE2" w:rsidRPr="00920838" w:rsidRDefault="00D656F0" w:rsidP="00C30C05">
      <w:pPr>
        <w:spacing w:line="360" w:lineRule="exact"/>
        <w:ind w:leftChars="100" w:left="252" w:hangingChars="11" w:hanging="28"/>
        <w:rPr>
          <w:rFonts w:ascii="ＭＳ 明朝" w:hAnsi="ＭＳ 明朝"/>
          <w:color w:val="000000" w:themeColor="text1"/>
          <w:sz w:val="24"/>
        </w:rPr>
      </w:pPr>
      <w:r w:rsidRPr="00920838">
        <w:rPr>
          <w:rFonts w:ascii="ＭＳ 明朝" w:hAnsi="ＭＳ 明朝" w:hint="eastAsia"/>
          <w:color w:val="000000" w:themeColor="text1"/>
          <w:sz w:val="24"/>
        </w:rPr>
        <w:t>ただし，</w:t>
      </w:r>
      <w:r w:rsidR="00510526" w:rsidRPr="00920838">
        <w:rPr>
          <w:rFonts w:ascii="ＭＳ 明朝" w:hAnsi="ＭＳ 明朝" w:hint="eastAsia"/>
          <w:color w:val="000000" w:themeColor="text1"/>
          <w:sz w:val="24"/>
        </w:rPr>
        <w:t>補助金の額は，補助金の対象となる事業に要した経費に</w:t>
      </w:r>
      <w:r w:rsidR="001F673C" w:rsidRPr="00920838">
        <w:rPr>
          <w:rFonts w:ascii="ＭＳ 明朝" w:hAnsi="ＭＳ 明朝" w:hint="eastAsia"/>
          <w:color w:val="000000" w:themeColor="text1"/>
          <w:sz w:val="24"/>
        </w:rPr>
        <w:t>補助</w:t>
      </w:r>
      <w:r w:rsidR="00510526" w:rsidRPr="00920838">
        <w:rPr>
          <w:rFonts w:ascii="ＭＳ 明朝" w:hAnsi="ＭＳ 明朝" w:hint="eastAsia"/>
          <w:color w:val="000000" w:themeColor="text1"/>
          <w:sz w:val="24"/>
        </w:rPr>
        <w:t>率を乗じた額と</w:t>
      </w:r>
      <w:r w:rsidR="00D7271D" w:rsidRPr="00920838">
        <w:rPr>
          <w:rFonts w:ascii="ＭＳ 明朝" w:hAnsi="ＭＳ 明朝" w:hint="eastAsia"/>
          <w:color w:val="000000" w:themeColor="text1"/>
          <w:sz w:val="24"/>
        </w:rPr>
        <w:t>し，</w:t>
      </w:r>
      <w:r w:rsidR="00510526" w:rsidRPr="00920838">
        <w:rPr>
          <w:rFonts w:ascii="ＭＳ 明朝" w:hAnsi="ＭＳ 明朝" w:hint="eastAsia"/>
          <w:color w:val="000000" w:themeColor="text1"/>
          <w:sz w:val="24"/>
        </w:rPr>
        <w:t>千円未満の端数があるときは，当該端数を切り捨てるものとする。</w:t>
      </w:r>
    </w:p>
    <w:p w14:paraId="7A368551" w14:textId="77777777"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lastRenderedPageBreak/>
        <w:t>（実施の申請）</w:t>
      </w:r>
    </w:p>
    <w:p w14:paraId="18A576D7" w14:textId="0D51759C"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第</w:t>
      </w:r>
      <w:r w:rsidR="00000C4D" w:rsidRPr="00920838">
        <w:rPr>
          <w:rFonts w:ascii="ＭＳ 明朝" w:hAnsi="ＭＳ 明朝" w:hint="eastAsia"/>
          <w:color w:val="000000" w:themeColor="text1"/>
          <w:sz w:val="24"/>
        </w:rPr>
        <w:t>６</w:t>
      </w:r>
      <w:r w:rsidRPr="00920838">
        <w:rPr>
          <w:rFonts w:ascii="ＭＳ 明朝" w:hAnsi="ＭＳ 明朝" w:hint="eastAsia"/>
          <w:color w:val="000000" w:themeColor="text1"/>
          <w:sz w:val="24"/>
        </w:rPr>
        <w:t xml:space="preserve">条　</w:t>
      </w:r>
      <w:r w:rsidR="00EC0E77" w:rsidRPr="00920838">
        <w:rPr>
          <w:rFonts w:ascii="ＭＳ 明朝" w:hAnsi="ＭＳ 明朝"/>
          <w:color w:val="000000" w:themeColor="text1"/>
          <w:sz w:val="24"/>
        </w:rPr>
        <w:t>補助金の交付を受けようとする者（以下「申請者」という。）</w:t>
      </w:r>
      <w:r w:rsidRPr="00920838">
        <w:rPr>
          <w:rFonts w:ascii="ＭＳ 明朝" w:hAnsi="ＭＳ 明朝" w:hint="eastAsia"/>
          <w:color w:val="000000" w:themeColor="text1"/>
          <w:sz w:val="24"/>
        </w:rPr>
        <w:t>は，</w:t>
      </w:r>
      <w:r w:rsidR="00C30C05" w:rsidRPr="00920838">
        <w:rPr>
          <w:rFonts w:ascii="ＭＳ 明朝" w:hAnsi="ＭＳ 明朝" w:hint="eastAsia"/>
          <w:color w:val="000000" w:themeColor="text1"/>
          <w:sz w:val="24"/>
        </w:rPr>
        <w:t>補助事業実施申請書に</w:t>
      </w:r>
      <w:r w:rsidR="00780526" w:rsidRPr="00920838">
        <w:rPr>
          <w:rFonts w:ascii="ＭＳ 明朝" w:hAnsi="ＭＳ 明朝" w:hint="eastAsia"/>
          <w:color w:val="000000" w:themeColor="text1"/>
          <w:sz w:val="24"/>
        </w:rPr>
        <w:t>別に定める</w:t>
      </w:r>
      <w:r w:rsidR="00C30C05" w:rsidRPr="00920838">
        <w:rPr>
          <w:rFonts w:ascii="ＭＳ 明朝" w:hAnsi="ＭＳ 明朝" w:hint="eastAsia"/>
          <w:color w:val="000000" w:themeColor="text1"/>
          <w:sz w:val="24"/>
        </w:rPr>
        <w:t>関係</w:t>
      </w:r>
      <w:r w:rsidRPr="00920838">
        <w:rPr>
          <w:rFonts w:ascii="ＭＳ 明朝" w:hAnsi="ＭＳ 明朝" w:hint="eastAsia"/>
          <w:color w:val="000000" w:themeColor="text1"/>
          <w:sz w:val="24"/>
        </w:rPr>
        <w:t>書類を添えて市長に提出しなければならない。</w:t>
      </w:r>
    </w:p>
    <w:p w14:paraId="385722DA" w14:textId="77777777" w:rsidR="00D7257B" w:rsidRPr="00920838" w:rsidRDefault="00D7257B" w:rsidP="00D7257B">
      <w:pPr>
        <w:spacing w:line="360" w:lineRule="exact"/>
        <w:ind w:left="282" w:hangingChars="111" w:hanging="282"/>
        <w:rPr>
          <w:rFonts w:ascii="ＭＳ 明朝" w:hAnsi="ＭＳ 明朝"/>
          <w:color w:val="000000" w:themeColor="text1"/>
          <w:sz w:val="24"/>
        </w:rPr>
      </w:pPr>
    </w:p>
    <w:p w14:paraId="01E0C4E3" w14:textId="77777777"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（実施の採択）</w:t>
      </w:r>
    </w:p>
    <w:p w14:paraId="26EDFB14" w14:textId="0B87C1AD"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第</w:t>
      </w:r>
      <w:r w:rsidR="00000C4D" w:rsidRPr="00920838">
        <w:rPr>
          <w:rFonts w:ascii="ＭＳ 明朝" w:hAnsi="ＭＳ 明朝" w:hint="eastAsia"/>
          <w:color w:val="000000" w:themeColor="text1"/>
          <w:sz w:val="24"/>
        </w:rPr>
        <w:t>７</w:t>
      </w:r>
      <w:r w:rsidRPr="00920838">
        <w:rPr>
          <w:rFonts w:ascii="ＭＳ 明朝" w:hAnsi="ＭＳ 明朝" w:hint="eastAsia"/>
          <w:color w:val="000000" w:themeColor="text1"/>
          <w:sz w:val="24"/>
        </w:rPr>
        <w:t>条　市長は，前条の申請があったときは，</w:t>
      </w:r>
      <w:r w:rsidR="00726F23" w:rsidRPr="00920838">
        <w:rPr>
          <w:rFonts w:ascii="ＭＳ 明朝" w:hAnsi="ＭＳ 明朝" w:hint="eastAsia"/>
          <w:color w:val="000000" w:themeColor="text1"/>
          <w:sz w:val="24"/>
        </w:rPr>
        <w:t>必要な調査を行い，事業の</w:t>
      </w:r>
      <w:r w:rsidRPr="00920838">
        <w:rPr>
          <w:rFonts w:ascii="ＭＳ 明朝" w:hAnsi="ＭＳ 明朝" w:hint="eastAsia"/>
          <w:color w:val="000000" w:themeColor="text1"/>
          <w:sz w:val="24"/>
        </w:rPr>
        <w:t>採択を決定し，補助事業採択通知書</w:t>
      </w:r>
      <w:r w:rsidR="00C30C05" w:rsidRPr="00920838">
        <w:rPr>
          <w:rFonts w:ascii="ＭＳ 明朝" w:hAnsi="ＭＳ 明朝" w:hint="eastAsia"/>
          <w:color w:val="000000" w:themeColor="text1"/>
          <w:sz w:val="24"/>
        </w:rPr>
        <w:t>を</w:t>
      </w:r>
      <w:r w:rsidR="001049F1" w:rsidRPr="00920838">
        <w:rPr>
          <w:rFonts w:ascii="ＭＳ 明朝" w:hAnsi="ＭＳ 明朝" w:hint="eastAsia"/>
          <w:color w:val="000000" w:themeColor="text1"/>
          <w:sz w:val="24"/>
        </w:rPr>
        <w:t>申請者</w:t>
      </w:r>
      <w:r w:rsidRPr="00920838">
        <w:rPr>
          <w:rFonts w:ascii="ＭＳ 明朝" w:hAnsi="ＭＳ 明朝" w:hint="eastAsia"/>
          <w:color w:val="000000" w:themeColor="text1"/>
          <w:sz w:val="24"/>
        </w:rPr>
        <w:t>に通知する</w:t>
      </w:r>
      <w:r w:rsidR="00EC0E77" w:rsidRPr="00920838">
        <w:rPr>
          <w:rFonts w:ascii="ＭＳ 明朝" w:hAnsi="ＭＳ 明朝" w:hint="eastAsia"/>
          <w:color w:val="000000" w:themeColor="text1"/>
          <w:sz w:val="24"/>
        </w:rPr>
        <w:t>ものとする</w:t>
      </w:r>
      <w:r w:rsidRPr="00920838">
        <w:rPr>
          <w:rFonts w:ascii="ＭＳ 明朝" w:hAnsi="ＭＳ 明朝" w:hint="eastAsia"/>
          <w:color w:val="000000" w:themeColor="text1"/>
          <w:sz w:val="24"/>
        </w:rPr>
        <w:t>。</w:t>
      </w:r>
    </w:p>
    <w:p w14:paraId="12C5F41B" w14:textId="77777777" w:rsidR="00D7257B" w:rsidRPr="00920838" w:rsidRDefault="00D7257B" w:rsidP="00D7257B">
      <w:pPr>
        <w:spacing w:line="360" w:lineRule="exact"/>
        <w:ind w:left="282" w:hangingChars="111" w:hanging="282"/>
        <w:rPr>
          <w:rFonts w:ascii="ＭＳ 明朝" w:hAnsi="ＭＳ 明朝"/>
          <w:color w:val="000000" w:themeColor="text1"/>
          <w:sz w:val="24"/>
        </w:rPr>
      </w:pPr>
    </w:p>
    <w:p w14:paraId="4F325F03" w14:textId="77777777"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（交付の申請）</w:t>
      </w:r>
    </w:p>
    <w:p w14:paraId="5A73E090" w14:textId="6C6CDF28"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第</w:t>
      </w:r>
      <w:r w:rsidR="00000C4D" w:rsidRPr="00920838">
        <w:rPr>
          <w:rFonts w:ascii="ＭＳ 明朝" w:hAnsi="ＭＳ 明朝" w:hint="eastAsia"/>
          <w:color w:val="000000" w:themeColor="text1"/>
          <w:sz w:val="24"/>
        </w:rPr>
        <w:t>８</w:t>
      </w:r>
      <w:r w:rsidRPr="00920838">
        <w:rPr>
          <w:rFonts w:ascii="ＭＳ 明朝" w:hAnsi="ＭＳ 明朝" w:hint="eastAsia"/>
          <w:color w:val="000000" w:themeColor="text1"/>
          <w:sz w:val="24"/>
        </w:rPr>
        <w:t xml:space="preserve">条　</w:t>
      </w:r>
      <w:r w:rsidR="00EC0E77" w:rsidRPr="00920838">
        <w:rPr>
          <w:rFonts w:ascii="ＭＳ 明朝" w:hAnsi="ＭＳ 明朝" w:hint="eastAsia"/>
          <w:color w:val="000000" w:themeColor="text1"/>
          <w:sz w:val="24"/>
        </w:rPr>
        <w:t>前条の採択を受けた申請者</w:t>
      </w:r>
      <w:r w:rsidRPr="00920838">
        <w:rPr>
          <w:rFonts w:ascii="ＭＳ 明朝" w:hAnsi="ＭＳ 明朝" w:hint="eastAsia"/>
          <w:color w:val="000000" w:themeColor="text1"/>
          <w:sz w:val="24"/>
        </w:rPr>
        <w:t>は，補助金交付申請書</w:t>
      </w:r>
      <w:r w:rsidR="00BE2467" w:rsidRPr="00920838">
        <w:rPr>
          <w:rFonts w:ascii="ＭＳ 明朝" w:hAnsi="ＭＳ 明朝" w:hint="eastAsia"/>
          <w:color w:val="000000" w:themeColor="text1"/>
          <w:sz w:val="24"/>
        </w:rPr>
        <w:t>に</w:t>
      </w:r>
      <w:r w:rsidR="00780526" w:rsidRPr="00920838">
        <w:rPr>
          <w:rFonts w:ascii="ＭＳ 明朝" w:hAnsi="ＭＳ 明朝" w:hint="eastAsia"/>
          <w:color w:val="000000" w:themeColor="text1"/>
          <w:sz w:val="24"/>
        </w:rPr>
        <w:t>別に定める</w:t>
      </w:r>
      <w:r w:rsidR="00BE2467" w:rsidRPr="00920838">
        <w:rPr>
          <w:rFonts w:ascii="ＭＳ 明朝" w:hAnsi="ＭＳ 明朝" w:hint="eastAsia"/>
          <w:color w:val="000000" w:themeColor="text1"/>
          <w:sz w:val="24"/>
        </w:rPr>
        <w:t>関係書類を添えて，</w:t>
      </w:r>
      <w:r w:rsidRPr="00920838">
        <w:rPr>
          <w:rFonts w:ascii="ＭＳ 明朝" w:hAnsi="ＭＳ 明朝" w:hint="eastAsia"/>
          <w:color w:val="000000" w:themeColor="text1"/>
          <w:sz w:val="24"/>
        </w:rPr>
        <w:t>市長に提出しなければならない。</w:t>
      </w:r>
    </w:p>
    <w:p w14:paraId="1366C877" w14:textId="2082A95A" w:rsidR="002052F8" w:rsidRPr="00920838" w:rsidRDefault="0086227D" w:rsidP="00D7257B">
      <w:pPr>
        <w:spacing w:line="360" w:lineRule="exact"/>
        <w:ind w:left="282" w:hangingChars="111" w:hanging="282"/>
        <w:rPr>
          <w:rFonts w:ascii="ＭＳ 明朝" w:hAnsi="ＭＳ 明朝"/>
          <w:color w:val="000000" w:themeColor="text1"/>
          <w:sz w:val="24"/>
        </w:rPr>
      </w:pPr>
      <w:bookmarkStart w:id="1" w:name="_Hlk174002213"/>
      <w:r w:rsidRPr="00920838">
        <w:rPr>
          <w:rFonts w:ascii="ＭＳ 明朝" w:hAnsi="ＭＳ 明朝" w:hint="eastAsia"/>
          <w:color w:val="000000" w:themeColor="text1"/>
          <w:sz w:val="24"/>
        </w:rPr>
        <w:t>２　前項の規定は，</w:t>
      </w:r>
      <w:r w:rsidR="00172567" w:rsidRPr="00920838">
        <w:rPr>
          <w:rFonts w:ascii="ＭＳ 明朝" w:hAnsi="ＭＳ 明朝" w:hint="eastAsia"/>
          <w:color w:val="000000" w:themeColor="text1"/>
          <w:sz w:val="24"/>
        </w:rPr>
        <w:t>前条の採択を受けた</w:t>
      </w:r>
      <w:r w:rsidR="00353929" w:rsidRPr="00920838">
        <w:rPr>
          <w:rFonts w:ascii="ＭＳ 明朝" w:hAnsi="ＭＳ 明朝" w:hint="eastAsia"/>
          <w:color w:val="000000" w:themeColor="text1"/>
          <w:sz w:val="24"/>
        </w:rPr>
        <w:t>申請者</w:t>
      </w:r>
      <w:r w:rsidRPr="00920838">
        <w:rPr>
          <w:rFonts w:ascii="ＭＳ 明朝" w:hAnsi="ＭＳ 明朝" w:hint="eastAsia"/>
          <w:color w:val="000000" w:themeColor="text1"/>
          <w:sz w:val="24"/>
        </w:rPr>
        <w:t>が第１６条第１項の規定による承認を受けて行う申請について準用する。この場合において，前項中「補助金交付申請書」とあるのは「補助金変更交付申請書」と読み替えるものとする。</w:t>
      </w:r>
      <w:bookmarkEnd w:id="1"/>
    </w:p>
    <w:p w14:paraId="77E6AA00" w14:textId="77777777" w:rsidR="0086227D" w:rsidRPr="00920838" w:rsidRDefault="0086227D" w:rsidP="00D7257B">
      <w:pPr>
        <w:spacing w:line="360" w:lineRule="exact"/>
        <w:ind w:left="282" w:hangingChars="111" w:hanging="282"/>
        <w:rPr>
          <w:rFonts w:ascii="ＭＳ 明朝" w:hAnsi="ＭＳ 明朝"/>
          <w:color w:val="000000" w:themeColor="text1"/>
          <w:sz w:val="24"/>
        </w:rPr>
      </w:pPr>
    </w:p>
    <w:p w14:paraId="3492CE38" w14:textId="77777777" w:rsidR="002052F8" w:rsidRPr="00920838" w:rsidRDefault="002052F8" w:rsidP="002052F8">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（交付の決定）</w:t>
      </w:r>
    </w:p>
    <w:p w14:paraId="7EFDFE3A" w14:textId="77777777" w:rsidR="002052F8" w:rsidRPr="00920838" w:rsidRDefault="002052F8" w:rsidP="002052F8">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第９条　市長は，前条の申請があったときは，必要な調査を行い，補助金の交付を決定し，交付決定通知書により申請者に通知するものとする。</w:t>
      </w:r>
    </w:p>
    <w:p w14:paraId="710EE6A3" w14:textId="30AC4FF6" w:rsidR="002052F8" w:rsidRPr="00920838" w:rsidRDefault="002052F8" w:rsidP="002052F8">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２　前項の場合において，市長は，必要があると認めるときは，補助金の交付に条件を付すことができる。</w:t>
      </w:r>
    </w:p>
    <w:p w14:paraId="5D845E4B" w14:textId="5B8A8721" w:rsidR="0086227D" w:rsidRPr="00920838" w:rsidRDefault="0086227D" w:rsidP="002052F8">
      <w:pPr>
        <w:spacing w:line="360" w:lineRule="exact"/>
        <w:ind w:left="282" w:hangingChars="111" w:hanging="282"/>
        <w:rPr>
          <w:rFonts w:ascii="ＭＳ 明朝" w:hAnsi="ＭＳ 明朝"/>
          <w:color w:val="000000" w:themeColor="text1"/>
          <w:sz w:val="24"/>
        </w:rPr>
      </w:pPr>
      <w:bookmarkStart w:id="2" w:name="_Hlk174002251"/>
      <w:r w:rsidRPr="00920838">
        <w:rPr>
          <w:rFonts w:ascii="ＭＳ 明朝" w:hAnsi="ＭＳ 明朝" w:hint="eastAsia"/>
          <w:color w:val="000000" w:themeColor="text1"/>
          <w:sz w:val="24"/>
        </w:rPr>
        <w:t>３　前２項の規定は，第８条第２項の規定により準用される申請に係る通知について準用する。この場合において，第１項中「交付決定通知書」とあるのは「変更交付決定通知書」と読み替えるものとする。</w:t>
      </w:r>
      <w:bookmarkEnd w:id="2"/>
    </w:p>
    <w:p w14:paraId="63B2E6E3" w14:textId="77777777" w:rsidR="002052F8" w:rsidRPr="00920838" w:rsidRDefault="002052F8" w:rsidP="002052F8">
      <w:pPr>
        <w:spacing w:line="360" w:lineRule="exact"/>
        <w:ind w:left="282" w:hangingChars="111" w:hanging="282"/>
        <w:rPr>
          <w:rFonts w:ascii="ＭＳ 明朝" w:hAnsi="ＭＳ 明朝"/>
          <w:color w:val="000000" w:themeColor="text1"/>
          <w:sz w:val="24"/>
        </w:rPr>
      </w:pPr>
    </w:p>
    <w:p w14:paraId="61506D0D" w14:textId="77777777" w:rsidR="002052F8" w:rsidRPr="00920838" w:rsidRDefault="002052F8" w:rsidP="002052F8">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（交付決定前着手届）</w:t>
      </w:r>
    </w:p>
    <w:p w14:paraId="1B1654CD" w14:textId="5DAF5A50" w:rsidR="00D7257B" w:rsidRPr="00920838" w:rsidRDefault="002052F8" w:rsidP="0008412F">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 xml:space="preserve">第１０条　</w:t>
      </w:r>
      <w:r w:rsidR="003B096B" w:rsidRPr="00920838">
        <w:rPr>
          <w:rFonts w:ascii="ＭＳ 明朝" w:hAnsi="ＭＳ 明朝" w:hint="eastAsia"/>
          <w:color w:val="000000" w:themeColor="text1"/>
          <w:sz w:val="24"/>
        </w:rPr>
        <w:t>第８条の申請をした者</w:t>
      </w:r>
      <w:r w:rsidR="0008412F" w:rsidRPr="00920838">
        <w:rPr>
          <w:rFonts w:ascii="ＭＳ 明朝" w:hAnsi="ＭＳ 明朝" w:hint="eastAsia"/>
          <w:color w:val="000000" w:themeColor="text1"/>
          <w:sz w:val="24"/>
        </w:rPr>
        <w:t>は，</w:t>
      </w:r>
      <w:r w:rsidRPr="00920838">
        <w:rPr>
          <w:rFonts w:ascii="ＭＳ 明朝" w:hAnsi="ＭＳ 明朝" w:hint="eastAsia"/>
          <w:color w:val="000000" w:themeColor="text1"/>
          <w:sz w:val="24"/>
        </w:rPr>
        <w:t>やむを得ない事情により，補助金交付決定前に着手する必要がある場合には，交付決定前着手届を市長に提出</w:t>
      </w:r>
      <w:r w:rsidRPr="00920838">
        <w:rPr>
          <w:rFonts w:ascii="ＭＳ 明朝" w:hAnsi="ＭＳ 明朝"/>
          <w:color w:val="000000" w:themeColor="text1"/>
          <w:sz w:val="24"/>
        </w:rPr>
        <w:t>し，</w:t>
      </w:r>
      <w:r w:rsidR="0008412F" w:rsidRPr="00920838">
        <w:rPr>
          <w:rFonts w:ascii="ＭＳ 明朝" w:hAnsi="ＭＳ 明朝" w:hint="eastAsia"/>
          <w:color w:val="000000" w:themeColor="text1"/>
          <w:sz w:val="24"/>
        </w:rPr>
        <w:t>その承認を受けて着手することができる。</w:t>
      </w:r>
    </w:p>
    <w:p w14:paraId="5C0D0018" w14:textId="77777777" w:rsidR="002052F8" w:rsidRPr="00920838" w:rsidRDefault="002052F8" w:rsidP="00D7257B">
      <w:pPr>
        <w:spacing w:line="360" w:lineRule="exact"/>
        <w:ind w:left="282" w:hangingChars="111" w:hanging="282"/>
        <w:rPr>
          <w:rFonts w:ascii="ＭＳ 明朝" w:hAnsi="ＭＳ 明朝"/>
          <w:color w:val="000000" w:themeColor="text1"/>
          <w:sz w:val="24"/>
        </w:rPr>
      </w:pPr>
    </w:p>
    <w:p w14:paraId="42BFEFB9" w14:textId="0224E25F"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（状況報告及び調査，指示）</w:t>
      </w:r>
    </w:p>
    <w:p w14:paraId="585C6F56" w14:textId="74CB5BCF"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第</w:t>
      </w:r>
      <w:r w:rsidR="00000C4D" w:rsidRPr="00920838">
        <w:rPr>
          <w:rFonts w:ascii="ＭＳ 明朝" w:hAnsi="ＭＳ 明朝" w:hint="eastAsia"/>
          <w:color w:val="000000" w:themeColor="text1"/>
          <w:sz w:val="24"/>
        </w:rPr>
        <w:t>１１</w:t>
      </w:r>
      <w:r w:rsidRPr="00920838">
        <w:rPr>
          <w:rFonts w:ascii="ＭＳ 明朝" w:hAnsi="ＭＳ 明朝" w:hint="eastAsia"/>
          <w:color w:val="000000" w:themeColor="text1"/>
          <w:sz w:val="24"/>
        </w:rPr>
        <w:t xml:space="preserve">条　</w:t>
      </w:r>
      <w:r w:rsidR="003B096B" w:rsidRPr="00920838">
        <w:rPr>
          <w:rFonts w:ascii="ＭＳ 明朝" w:hAnsi="ＭＳ 明朝" w:hint="eastAsia"/>
          <w:color w:val="000000" w:themeColor="text1"/>
          <w:sz w:val="24"/>
        </w:rPr>
        <w:t>第９条</w:t>
      </w:r>
      <w:r w:rsidR="00ED6E84" w:rsidRPr="00920838">
        <w:rPr>
          <w:rFonts w:ascii="ＭＳ 明朝" w:hAnsi="ＭＳ 明朝" w:hint="eastAsia"/>
          <w:color w:val="000000" w:themeColor="text1"/>
          <w:sz w:val="24"/>
        </w:rPr>
        <w:t>第1項により交付の決定を受けた者</w:t>
      </w:r>
      <w:r w:rsidR="00BE2467" w:rsidRPr="00920838">
        <w:rPr>
          <w:rFonts w:ascii="ＭＳ 明朝" w:hAnsi="ＭＳ 明朝" w:hint="eastAsia"/>
          <w:color w:val="000000" w:themeColor="text1"/>
          <w:sz w:val="24"/>
        </w:rPr>
        <w:t>（以下「補助事業者」という。）</w:t>
      </w:r>
      <w:r w:rsidRPr="00920838">
        <w:rPr>
          <w:rFonts w:ascii="ＭＳ 明朝" w:hAnsi="ＭＳ 明朝" w:hint="eastAsia"/>
          <w:color w:val="000000" w:themeColor="text1"/>
          <w:sz w:val="24"/>
        </w:rPr>
        <w:t>は，補助事業の遂行状況について，市長から報告を求められたときは，書面等において速やかに報告するものとし，市長は，必要に応じ実地調査するものとする。また，市長は，この報告等により適正に補助事業が遂行されていないと認められるときは，当該補助事業の遂行を指示するものとする。</w:t>
      </w:r>
    </w:p>
    <w:p w14:paraId="6D281BFE" w14:textId="77777777" w:rsidR="00D7257B" w:rsidRPr="00920838" w:rsidRDefault="00D7257B" w:rsidP="00D7257B">
      <w:pPr>
        <w:spacing w:line="360" w:lineRule="exact"/>
        <w:ind w:left="282" w:hangingChars="111" w:hanging="282"/>
        <w:rPr>
          <w:rFonts w:ascii="ＭＳ 明朝" w:hAnsi="ＭＳ 明朝"/>
          <w:color w:val="000000" w:themeColor="text1"/>
          <w:sz w:val="24"/>
        </w:rPr>
      </w:pPr>
    </w:p>
    <w:p w14:paraId="36C6D2BD" w14:textId="77777777"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（実績の報告）</w:t>
      </w:r>
    </w:p>
    <w:p w14:paraId="048F730E" w14:textId="4D01D8A0"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第</w:t>
      </w:r>
      <w:r w:rsidR="00000C4D" w:rsidRPr="00920838">
        <w:rPr>
          <w:rFonts w:ascii="ＭＳ 明朝" w:hAnsi="ＭＳ 明朝" w:hint="eastAsia"/>
          <w:color w:val="000000" w:themeColor="text1"/>
          <w:sz w:val="24"/>
        </w:rPr>
        <w:t>１２</w:t>
      </w:r>
      <w:r w:rsidRPr="00920838">
        <w:rPr>
          <w:rFonts w:ascii="ＭＳ 明朝" w:hAnsi="ＭＳ 明朝" w:hint="eastAsia"/>
          <w:color w:val="000000" w:themeColor="text1"/>
          <w:sz w:val="24"/>
        </w:rPr>
        <w:t xml:space="preserve">条　</w:t>
      </w:r>
      <w:r w:rsidR="00BE2467" w:rsidRPr="00920838">
        <w:rPr>
          <w:rFonts w:ascii="ＭＳ 明朝" w:hAnsi="ＭＳ 明朝" w:hint="eastAsia"/>
          <w:color w:val="000000" w:themeColor="text1"/>
          <w:sz w:val="24"/>
        </w:rPr>
        <w:t>補助事業者</w:t>
      </w:r>
      <w:r w:rsidRPr="00920838">
        <w:rPr>
          <w:rFonts w:ascii="ＭＳ 明朝" w:hAnsi="ＭＳ 明朝" w:hint="eastAsia"/>
          <w:color w:val="000000" w:themeColor="text1"/>
          <w:sz w:val="24"/>
        </w:rPr>
        <w:t>は，補助事業が完了したときは，補助事業実績報告書に</w:t>
      </w:r>
      <w:r w:rsidR="00780526" w:rsidRPr="00920838">
        <w:rPr>
          <w:rFonts w:ascii="ＭＳ 明朝" w:hAnsi="ＭＳ 明朝" w:hint="eastAsia"/>
          <w:color w:val="000000" w:themeColor="text1"/>
          <w:sz w:val="24"/>
        </w:rPr>
        <w:t>別に定める</w:t>
      </w:r>
      <w:r w:rsidR="00000C4D" w:rsidRPr="00920838">
        <w:rPr>
          <w:rFonts w:ascii="ＭＳ 明朝" w:hAnsi="ＭＳ 明朝" w:hint="eastAsia"/>
          <w:color w:val="000000" w:themeColor="text1"/>
          <w:sz w:val="24"/>
        </w:rPr>
        <w:t>関係</w:t>
      </w:r>
      <w:r w:rsidRPr="00920838">
        <w:rPr>
          <w:rFonts w:ascii="ＭＳ 明朝" w:hAnsi="ＭＳ 明朝" w:hint="eastAsia"/>
          <w:color w:val="000000" w:themeColor="text1"/>
          <w:sz w:val="24"/>
        </w:rPr>
        <w:t>書類を添えて，市長に提出しなければならない。</w:t>
      </w:r>
    </w:p>
    <w:p w14:paraId="79D8638C" w14:textId="77777777" w:rsidR="00D7257B" w:rsidRPr="00920838" w:rsidRDefault="00D7257B" w:rsidP="00D7257B">
      <w:pPr>
        <w:spacing w:line="360" w:lineRule="exact"/>
        <w:ind w:left="282" w:hangingChars="111" w:hanging="282"/>
        <w:rPr>
          <w:rFonts w:ascii="ＭＳ 明朝" w:hAnsi="ＭＳ 明朝"/>
          <w:color w:val="000000" w:themeColor="text1"/>
          <w:sz w:val="24"/>
        </w:rPr>
      </w:pPr>
    </w:p>
    <w:p w14:paraId="7D6FE791" w14:textId="77777777"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（補助金の額の確定）</w:t>
      </w:r>
    </w:p>
    <w:p w14:paraId="4913B3AA" w14:textId="3048E8E5"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第</w:t>
      </w:r>
      <w:r w:rsidR="00000C4D" w:rsidRPr="00920838">
        <w:rPr>
          <w:rFonts w:ascii="ＭＳ 明朝" w:hAnsi="ＭＳ 明朝" w:hint="eastAsia"/>
          <w:color w:val="000000" w:themeColor="text1"/>
          <w:sz w:val="24"/>
        </w:rPr>
        <w:t>１３</w:t>
      </w:r>
      <w:r w:rsidRPr="00920838">
        <w:rPr>
          <w:rFonts w:ascii="ＭＳ 明朝" w:hAnsi="ＭＳ 明朝" w:hint="eastAsia"/>
          <w:color w:val="000000" w:themeColor="text1"/>
          <w:sz w:val="24"/>
        </w:rPr>
        <w:t>条　市長は，前条の実績報告があったときは，必要な調査を行い，交付すべき補助金の額を確定し，補助金確定通知書により</w:t>
      </w:r>
      <w:r w:rsidR="00BE2467" w:rsidRPr="00920838">
        <w:rPr>
          <w:rFonts w:ascii="ＭＳ 明朝" w:hAnsi="ＭＳ 明朝" w:hint="eastAsia"/>
          <w:color w:val="000000" w:themeColor="text1"/>
          <w:sz w:val="24"/>
        </w:rPr>
        <w:t>補助事業者</w:t>
      </w:r>
      <w:r w:rsidRPr="00920838">
        <w:rPr>
          <w:rFonts w:ascii="ＭＳ 明朝" w:hAnsi="ＭＳ 明朝" w:hint="eastAsia"/>
          <w:color w:val="000000" w:themeColor="text1"/>
          <w:sz w:val="24"/>
        </w:rPr>
        <w:t>に通知する</w:t>
      </w:r>
      <w:r w:rsidR="00000C4D" w:rsidRPr="00920838">
        <w:rPr>
          <w:rFonts w:ascii="ＭＳ 明朝" w:hAnsi="ＭＳ 明朝" w:hint="eastAsia"/>
          <w:color w:val="000000" w:themeColor="text1"/>
          <w:sz w:val="24"/>
        </w:rPr>
        <w:t>もの</w:t>
      </w:r>
      <w:r w:rsidR="00000C4D" w:rsidRPr="00920838">
        <w:rPr>
          <w:rFonts w:ascii="ＭＳ 明朝" w:hAnsi="ＭＳ 明朝" w:hint="eastAsia"/>
          <w:color w:val="000000" w:themeColor="text1"/>
          <w:sz w:val="24"/>
        </w:rPr>
        <w:lastRenderedPageBreak/>
        <w:t>とする</w:t>
      </w:r>
      <w:r w:rsidRPr="00920838">
        <w:rPr>
          <w:rFonts w:ascii="ＭＳ 明朝" w:hAnsi="ＭＳ 明朝" w:hint="eastAsia"/>
          <w:color w:val="000000" w:themeColor="text1"/>
          <w:sz w:val="24"/>
        </w:rPr>
        <w:t>。</w:t>
      </w:r>
    </w:p>
    <w:p w14:paraId="2236E34A" w14:textId="77777777" w:rsidR="00D7257B" w:rsidRPr="00920838" w:rsidRDefault="00D7257B" w:rsidP="00D7257B">
      <w:pPr>
        <w:spacing w:line="360" w:lineRule="exact"/>
        <w:ind w:left="282" w:hangingChars="111" w:hanging="282"/>
        <w:rPr>
          <w:rFonts w:ascii="ＭＳ 明朝" w:hAnsi="ＭＳ 明朝"/>
          <w:color w:val="000000" w:themeColor="text1"/>
          <w:sz w:val="24"/>
        </w:rPr>
      </w:pPr>
    </w:p>
    <w:p w14:paraId="2EBA5032" w14:textId="77777777"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（交付の請求）</w:t>
      </w:r>
    </w:p>
    <w:p w14:paraId="3CA35E7D" w14:textId="68EEDE7D"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第１</w:t>
      </w:r>
      <w:r w:rsidR="00000C4D" w:rsidRPr="00920838">
        <w:rPr>
          <w:rFonts w:ascii="ＭＳ 明朝" w:hAnsi="ＭＳ 明朝" w:hint="eastAsia"/>
          <w:color w:val="000000" w:themeColor="text1"/>
          <w:sz w:val="24"/>
        </w:rPr>
        <w:t>４</w:t>
      </w:r>
      <w:r w:rsidRPr="00920838">
        <w:rPr>
          <w:rFonts w:ascii="ＭＳ 明朝" w:hAnsi="ＭＳ 明朝" w:hint="eastAsia"/>
          <w:color w:val="000000" w:themeColor="text1"/>
          <w:sz w:val="24"/>
        </w:rPr>
        <w:t>条　補助金の確定通知を受けた</w:t>
      </w:r>
      <w:r w:rsidR="00BE2467" w:rsidRPr="00920838">
        <w:rPr>
          <w:rFonts w:ascii="ＭＳ 明朝" w:hAnsi="ＭＳ 明朝" w:hint="eastAsia"/>
          <w:color w:val="000000" w:themeColor="text1"/>
          <w:sz w:val="24"/>
        </w:rPr>
        <w:t>補助事業者</w:t>
      </w:r>
      <w:r w:rsidRPr="00920838">
        <w:rPr>
          <w:rFonts w:ascii="ＭＳ 明朝" w:hAnsi="ＭＳ 明朝" w:hint="eastAsia"/>
          <w:color w:val="000000" w:themeColor="text1"/>
          <w:sz w:val="24"/>
        </w:rPr>
        <w:t>は，補助金交付請求書に</w:t>
      </w:r>
      <w:r w:rsidR="00780526" w:rsidRPr="00920838">
        <w:rPr>
          <w:rFonts w:ascii="ＭＳ 明朝" w:hAnsi="ＭＳ 明朝" w:hint="eastAsia"/>
          <w:color w:val="000000" w:themeColor="text1"/>
          <w:sz w:val="24"/>
        </w:rPr>
        <w:t>別に定める</w:t>
      </w:r>
      <w:r w:rsidR="00000C4D" w:rsidRPr="00920838">
        <w:rPr>
          <w:rFonts w:ascii="ＭＳ 明朝" w:hAnsi="ＭＳ 明朝" w:hint="eastAsia"/>
          <w:color w:val="000000" w:themeColor="text1"/>
          <w:sz w:val="24"/>
        </w:rPr>
        <w:t>関係</w:t>
      </w:r>
      <w:r w:rsidRPr="00920838">
        <w:rPr>
          <w:rFonts w:ascii="ＭＳ 明朝" w:hAnsi="ＭＳ 明朝" w:hint="eastAsia"/>
          <w:color w:val="000000" w:themeColor="text1"/>
          <w:sz w:val="24"/>
        </w:rPr>
        <w:t>書類を添えて，市長に提出しなければならない。</w:t>
      </w:r>
    </w:p>
    <w:p w14:paraId="509641DE" w14:textId="77777777" w:rsidR="00D7257B" w:rsidRPr="00920838" w:rsidRDefault="00D7257B" w:rsidP="00D7257B">
      <w:pPr>
        <w:spacing w:line="360" w:lineRule="exact"/>
        <w:ind w:left="282" w:hangingChars="111" w:hanging="282"/>
        <w:rPr>
          <w:rFonts w:ascii="ＭＳ 明朝" w:hAnsi="ＭＳ 明朝"/>
          <w:color w:val="000000" w:themeColor="text1"/>
          <w:sz w:val="24"/>
        </w:rPr>
      </w:pPr>
    </w:p>
    <w:p w14:paraId="2F69C6BA" w14:textId="77777777"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（補助金の交付）</w:t>
      </w:r>
    </w:p>
    <w:p w14:paraId="07F9A8B0" w14:textId="70901199"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第１</w:t>
      </w:r>
      <w:r w:rsidR="00000C4D" w:rsidRPr="00920838">
        <w:rPr>
          <w:rFonts w:ascii="ＭＳ 明朝" w:hAnsi="ＭＳ 明朝" w:hint="eastAsia"/>
          <w:color w:val="000000" w:themeColor="text1"/>
          <w:sz w:val="24"/>
        </w:rPr>
        <w:t>５</w:t>
      </w:r>
      <w:r w:rsidRPr="00920838">
        <w:rPr>
          <w:rFonts w:ascii="ＭＳ 明朝" w:hAnsi="ＭＳ 明朝" w:hint="eastAsia"/>
          <w:color w:val="000000" w:themeColor="text1"/>
          <w:sz w:val="24"/>
        </w:rPr>
        <w:t>条　市長は，前条の請求があったときは，必要な調査を行い，補助金を交付する</w:t>
      </w:r>
      <w:r w:rsidR="00000C4D" w:rsidRPr="00920838">
        <w:rPr>
          <w:rFonts w:ascii="ＭＳ 明朝" w:hAnsi="ＭＳ 明朝" w:hint="eastAsia"/>
          <w:color w:val="000000" w:themeColor="text1"/>
          <w:sz w:val="24"/>
        </w:rPr>
        <w:t>ものとする</w:t>
      </w:r>
      <w:r w:rsidRPr="00920838">
        <w:rPr>
          <w:rFonts w:ascii="ＭＳ 明朝" w:hAnsi="ＭＳ 明朝" w:hint="eastAsia"/>
          <w:color w:val="000000" w:themeColor="text1"/>
          <w:sz w:val="24"/>
        </w:rPr>
        <w:t>。</w:t>
      </w:r>
    </w:p>
    <w:p w14:paraId="0FC9169F" w14:textId="77777777" w:rsidR="00D7257B" w:rsidRPr="00920838" w:rsidRDefault="00D7257B" w:rsidP="00D7257B">
      <w:pPr>
        <w:spacing w:line="360" w:lineRule="exact"/>
        <w:ind w:left="282" w:hangingChars="111" w:hanging="282"/>
        <w:rPr>
          <w:rFonts w:ascii="ＭＳ 明朝" w:hAnsi="ＭＳ 明朝"/>
          <w:color w:val="000000" w:themeColor="text1"/>
          <w:sz w:val="24"/>
        </w:rPr>
      </w:pPr>
    </w:p>
    <w:p w14:paraId="30758B75" w14:textId="77777777"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（事業の変更，中止及び廃止）</w:t>
      </w:r>
    </w:p>
    <w:p w14:paraId="2B7A539B" w14:textId="0EF70D5A" w:rsidR="002137A0" w:rsidRPr="00920838" w:rsidRDefault="002137A0" w:rsidP="002137A0">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第１６条　補助事業者は，</w:t>
      </w:r>
      <w:bookmarkStart w:id="3" w:name="_Hlk174002457"/>
      <w:r w:rsidRPr="00920838">
        <w:rPr>
          <w:rFonts w:ascii="ＭＳ 明朝" w:hAnsi="ＭＳ 明朝" w:hint="eastAsia"/>
          <w:color w:val="000000" w:themeColor="text1"/>
          <w:sz w:val="24"/>
        </w:rPr>
        <w:t>事業を変更（軽微な変更を除く。），中止又は廃止する場合は，事前に</w:t>
      </w:r>
      <w:bookmarkStart w:id="4" w:name="_Hlk163568643"/>
      <w:r w:rsidRPr="00920838">
        <w:rPr>
          <w:rFonts w:ascii="ＭＳ 明朝" w:hAnsi="ＭＳ 明朝" w:hint="eastAsia"/>
          <w:color w:val="000000" w:themeColor="text1"/>
          <w:sz w:val="24"/>
        </w:rPr>
        <w:t>計画変更等承認申請書</w:t>
      </w:r>
      <w:bookmarkEnd w:id="4"/>
      <w:r w:rsidRPr="00920838">
        <w:rPr>
          <w:rFonts w:ascii="ＭＳ 明朝" w:hAnsi="ＭＳ 明朝" w:hint="eastAsia"/>
          <w:color w:val="000000" w:themeColor="text1"/>
          <w:sz w:val="24"/>
        </w:rPr>
        <w:t>を提出し，市長の承認を受けなければならない。</w:t>
      </w:r>
    </w:p>
    <w:p w14:paraId="1AE3AD41" w14:textId="3D91E373" w:rsidR="002137A0" w:rsidRPr="00920838" w:rsidRDefault="002137A0" w:rsidP="00D75712">
      <w:pPr>
        <w:spacing w:line="360" w:lineRule="exact"/>
        <w:ind w:left="254" w:hangingChars="100" w:hanging="254"/>
        <w:rPr>
          <w:rFonts w:ascii="ＭＳ 明朝" w:hAnsi="ＭＳ 明朝"/>
          <w:color w:val="000000" w:themeColor="text1"/>
          <w:sz w:val="24"/>
        </w:rPr>
      </w:pPr>
      <w:r w:rsidRPr="00920838">
        <w:rPr>
          <w:rFonts w:ascii="ＭＳ 明朝" w:hAnsi="ＭＳ 明朝" w:hint="eastAsia"/>
          <w:color w:val="000000" w:themeColor="text1"/>
          <w:sz w:val="24"/>
        </w:rPr>
        <w:t>２　前項の軽微な変更とは，補助目的の達成に支障がないと認められる</w:t>
      </w:r>
      <w:r w:rsidR="00D75712" w:rsidRPr="00920838">
        <w:rPr>
          <w:rFonts w:ascii="ＭＳ 明朝" w:hAnsi="ＭＳ 明朝" w:hint="eastAsia"/>
          <w:color w:val="000000" w:themeColor="text1"/>
          <w:sz w:val="24"/>
        </w:rPr>
        <w:t>範囲で行う事業計画の細部の変更</w:t>
      </w:r>
      <w:r w:rsidR="00045527" w:rsidRPr="00920838">
        <w:rPr>
          <w:rFonts w:ascii="ＭＳ 明朝" w:hAnsi="ＭＳ 明朝" w:hint="eastAsia"/>
          <w:color w:val="000000" w:themeColor="text1"/>
          <w:sz w:val="24"/>
        </w:rPr>
        <w:t>及び</w:t>
      </w:r>
      <w:r w:rsidRPr="00920838">
        <w:rPr>
          <w:rFonts w:ascii="ＭＳ 明朝" w:hAnsi="ＭＳ 明朝" w:hint="eastAsia"/>
          <w:color w:val="000000" w:themeColor="text1"/>
          <w:sz w:val="24"/>
        </w:rPr>
        <w:t>，</w:t>
      </w:r>
      <w:r w:rsidR="00BA1061" w:rsidRPr="00920838">
        <w:rPr>
          <w:rFonts w:ascii="ＭＳ 明朝" w:hAnsi="ＭＳ 明朝" w:hint="eastAsia"/>
          <w:color w:val="000000" w:themeColor="text1"/>
          <w:sz w:val="24"/>
        </w:rPr>
        <w:t>事業費の３０％未満の増減又は補助金額の３０％未満の減</w:t>
      </w:r>
      <w:r w:rsidR="00D75712" w:rsidRPr="00920838">
        <w:rPr>
          <w:rFonts w:ascii="ＭＳ 明朝" w:hAnsi="ＭＳ 明朝" w:hint="eastAsia"/>
          <w:color w:val="000000" w:themeColor="text1"/>
          <w:sz w:val="24"/>
        </w:rPr>
        <w:t>とする。</w:t>
      </w:r>
      <w:bookmarkEnd w:id="3"/>
    </w:p>
    <w:p w14:paraId="329D68F7" w14:textId="62CEAF4C" w:rsidR="00A954BC" w:rsidRPr="00920838" w:rsidRDefault="00A954BC" w:rsidP="00D7257B">
      <w:pPr>
        <w:spacing w:line="360" w:lineRule="exact"/>
        <w:ind w:left="282" w:hangingChars="111" w:hanging="282"/>
        <w:rPr>
          <w:rFonts w:ascii="ＭＳ 明朝" w:hAnsi="ＭＳ 明朝"/>
          <w:color w:val="000000" w:themeColor="text1"/>
          <w:sz w:val="24"/>
        </w:rPr>
      </w:pPr>
    </w:p>
    <w:p w14:paraId="57957E9F" w14:textId="317DE1E7"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w:t>
      </w:r>
      <w:r w:rsidR="00FE5100" w:rsidRPr="00920838">
        <w:rPr>
          <w:rFonts w:ascii="ＭＳ 明朝" w:hAnsi="ＭＳ 明朝" w:hint="eastAsia"/>
          <w:color w:val="000000" w:themeColor="text1"/>
          <w:sz w:val="24"/>
        </w:rPr>
        <w:t>事業の変更等による</w:t>
      </w:r>
      <w:r w:rsidRPr="00920838">
        <w:rPr>
          <w:rFonts w:ascii="ＭＳ 明朝" w:hAnsi="ＭＳ 明朝" w:hint="eastAsia"/>
          <w:color w:val="000000" w:themeColor="text1"/>
          <w:sz w:val="24"/>
        </w:rPr>
        <w:t>交付決定の取消等）</w:t>
      </w:r>
    </w:p>
    <w:p w14:paraId="1D277434" w14:textId="6081478C" w:rsidR="00D7257B" w:rsidRPr="00920838" w:rsidRDefault="00D7257B"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第１</w:t>
      </w:r>
      <w:r w:rsidR="00000C4D" w:rsidRPr="00920838">
        <w:rPr>
          <w:rFonts w:ascii="ＭＳ 明朝" w:hAnsi="ＭＳ 明朝" w:hint="eastAsia"/>
          <w:color w:val="000000" w:themeColor="text1"/>
          <w:sz w:val="24"/>
        </w:rPr>
        <w:t>７</w:t>
      </w:r>
      <w:r w:rsidRPr="00920838">
        <w:rPr>
          <w:rFonts w:ascii="ＭＳ 明朝" w:hAnsi="ＭＳ 明朝" w:hint="eastAsia"/>
          <w:color w:val="000000" w:themeColor="text1"/>
          <w:sz w:val="24"/>
        </w:rPr>
        <w:t>条　市長は，</w:t>
      </w:r>
      <w:r w:rsidR="007221DF" w:rsidRPr="00920838">
        <w:rPr>
          <w:rFonts w:ascii="ＭＳ 明朝" w:hAnsi="ＭＳ 明朝" w:hint="eastAsia"/>
          <w:color w:val="000000" w:themeColor="text1"/>
          <w:sz w:val="24"/>
        </w:rPr>
        <w:t>規則第</w:t>
      </w:r>
      <w:r w:rsidR="00186322" w:rsidRPr="00920838">
        <w:rPr>
          <w:rFonts w:ascii="ＭＳ 明朝" w:hAnsi="ＭＳ 明朝" w:hint="eastAsia"/>
          <w:color w:val="000000" w:themeColor="text1"/>
          <w:sz w:val="24"/>
        </w:rPr>
        <w:t>８条</w:t>
      </w:r>
      <w:r w:rsidR="007221DF" w:rsidRPr="00920838">
        <w:rPr>
          <w:rFonts w:ascii="ＭＳ 明朝" w:hAnsi="ＭＳ 明朝" w:hint="eastAsia"/>
          <w:color w:val="000000" w:themeColor="text1"/>
          <w:sz w:val="24"/>
        </w:rPr>
        <w:t>に</w:t>
      </w:r>
      <w:r w:rsidR="00186322" w:rsidRPr="00920838">
        <w:rPr>
          <w:rFonts w:ascii="ＭＳ 明朝" w:hAnsi="ＭＳ 明朝" w:hint="eastAsia"/>
          <w:color w:val="000000" w:themeColor="text1"/>
          <w:sz w:val="24"/>
        </w:rPr>
        <w:t>定める</w:t>
      </w:r>
      <w:r w:rsidR="007221DF" w:rsidRPr="00920838">
        <w:rPr>
          <w:rFonts w:ascii="ＭＳ 明朝" w:hAnsi="ＭＳ 明朝" w:hint="eastAsia"/>
          <w:color w:val="000000" w:themeColor="text1"/>
          <w:sz w:val="24"/>
        </w:rPr>
        <w:t>もののほか，</w:t>
      </w:r>
      <w:r w:rsidRPr="00920838">
        <w:rPr>
          <w:rFonts w:ascii="ＭＳ 明朝" w:hAnsi="ＭＳ 明朝" w:hint="eastAsia"/>
          <w:color w:val="000000" w:themeColor="text1"/>
          <w:sz w:val="24"/>
        </w:rPr>
        <w:t>前条による申請があった場合は，第</w:t>
      </w:r>
      <w:r w:rsidR="001804D7" w:rsidRPr="00920838">
        <w:rPr>
          <w:rFonts w:ascii="ＭＳ 明朝" w:hAnsi="ＭＳ 明朝" w:hint="eastAsia"/>
          <w:color w:val="000000" w:themeColor="text1"/>
          <w:sz w:val="24"/>
        </w:rPr>
        <w:t>９</w:t>
      </w:r>
      <w:r w:rsidRPr="00920838">
        <w:rPr>
          <w:rFonts w:ascii="ＭＳ 明朝" w:hAnsi="ＭＳ 明朝" w:hint="eastAsia"/>
          <w:color w:val="000000" w:themeColor="text1"/>
          <w:sz w:val="24"/>
        </w:rPr>
        <w:t>条</w:t>
      </w:r>
      <w:r w:rsidR="001804D7" w:rsidRPr="00920838">
        <w:rPr>
          <w:rFonts w:ascii="ＭＳ 明朝" w:hAnsi="ＭＳ 明朝" w:hint="eastAsia"/>
          <w:color w:val="000000" w:themeColor="text1"/>
          <w:sz w:val="24"/>
        </w:rPr>
        <w:t>第１項</w:t>
      </w:r>
      <w:r w:rsidRPr="00920838">
        <w:rPr>
          <w:rFonts w:ascii="ＭＳ 明朝" w:hAnsi="ＭＳ 明朝" w:hint="eastAsia"/>
          <w:color w:val="000000" w:themeColor="text1"/>
          <w:sz w:val="24"/>
        </w:rPr>
        <w:t>に基づく交付決定を全部又は一部を取り消し，又は変更をすることができる。</w:t>
      </w:r>
    </w:p>
    <w:p w14:paraId="0DA1AB96" w14:textId="06B8D12F" w:rsidR="00D7257B" w:rsidRPr="00920838" w:rsidRDefault="0086227D" w:rsidP="00D7257B">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２</w:t>
      </w:r>
      <w:r w:rsidR="00D7257B" w:rsidRPr="00920838">
        <w:rPr>
          <w:rFonts w:ascii="ＭＳ 明朝" w:hAnsi="ＭＳ 明朝" w:hint="eastAsia"/>
          <w:color w:val="000000" w:themeColor="text1"/>
          <w:sz w:val="24"/>
        </w:rPr>
        <w:t xml:space="preserve">　市長は，</w:t>
      </w:r>
      <w:r w:rsidRPr="00920838">
        <w:rPr>
          <w:rFonts w:ascii="ＭＳ 明朝" w:hAnsi="ＭＳ 明朝" w:hint="eastAsia"/>
          <w:color w:val="000000" w:themeColor="text1"/>
          <w:sz w:val="24"/>
        </w:rPr>
        <w:t>前</w:t>
      </w:r>
      <w:r w:rsidR="00D7257B" w:rsidRPr="00920838">
        <w:rPr>
          <w:rFonts w:ascii="ＭＳ 明朝" w:hAnsi="ＭＳ 明朝" w:hint="eastAsia"/>
          <w:color w:val="000000" w:themeColor="text1"/>
          <w:sz w:val="24"/>
        </w:rPr>
        <w:t>項の規定による取り消し等をした場合において，既に交付金が交付されている場合は，期限を付して当該補助金の全部又は一部の返還を命ずるものとする。</w:t>
      </w:r>
    </w:p>
    <w:p w14:paraId="6D0EA226" w14:textId="2069B3C4" w:rsidR="00AA0E7F" w:rsidRPr="00920838" w:rsidRDefault="00AA0E7F" w:rsidP="008B223E">
      <w:pPr>
        <w:spacing w:line="360" w:lineRule="exact"/>
        <w:ind w:left="282" w:hangingChars="111" w:hanging="282"/>
        <w:rPr>
          <w:rFonts w:ascii="ＭＳ 明朝" w:hAnsi="ＭＳ 明朝"/>
          <w:color w:val="000000" w:themeColor="text1"/>
          <w:sz w:val="24"/>
        </w:rPr>
      </w:pPr>
    </w:p>
    <w:p w14:paraId="6A1F3E4D" w14:textId="03E8B4F5" w:rsidR="0045011F" w:rsidRPr="00920838" w:rsidRDefault="007726BF" w:rsidP="007726BF">
      <w:pPr>
        <w:spacing w:line="360" w:lineRule="exact"/>
        <w:ind w:left="282" w:hangingChars="111" w:hanging="282"/>
        <w:rPr>
          <w:rFonts w:ascii="ＭＳ 明朝" w:hAnsi="ＭＳ 明朝"/>
          <w:color w:val="000000" w:themeColor="text1"/>
          <w:sz w:val="24"/>
        </w:rPr>
      </w:pPr>
      <w:r w:rsidRPr="00920838">
        <w:rPr>
          <w:rFonts w:asciiTheme="minorEastAsia" w:hAnsiTheme="minorEastAsia" w:hint="eastAsia"/>
          <w:color w:val="000000" w:themeColor="text1"/>
          <w:sz w:val="24"/>
        </w:rPr>
        <w:t>（</w:t>
      </w:r>
      <w:r w:rsidR="0045011F" w:rsidRPr="00920838">
        <w:rPr>
          <w:rFonts w:asciiTheme="minorEastAsia" w:hAnsiTheme="minorEastAsia" w:hint="eastAsia"/>
          <w:color w:val="000000" w:themeColor="text1"/>
          <w:sz w:val="24"/>
        </w:rPr>
        <w:t>財産処分の制限)</w:t>
      </w:r>
    </w:p>
    <w:p w14:paraId="4BA5F4FA" w14:textId="2B0247BD" w:rsidR="002F2B8A" w:rsidRPr="00920838" w:rsidRDefault="0045011F" w:rsidP="002F2B8A">
      <w:pPr>
        <w:spacing w:line="360" w:lineRule="exact"/>
        <w:ind w:left="254" w:hangingChars="100" w:hanging="254"/>
        <w:rPr>
          <w:rFonts w:asciiTheme="minorEastAsia" w:hAnsiTheme="minorEastAsia"/>
          <w:color w:val="000000" w:themeColor="text1"/>
          <w:sz w:val="24"/>
        </w:rPr>
      </w:pPr>
      <w:r w:rsidRPr="00920838">
        <w:rPr>
          <w:rFonts w:asciiTheme="minorEastAsia" w:hAnsiTheme="minorEastAsia" w:hint="eastAsia"/>
          <w:color w:val="000000" w:themeColor="text1"/>
          <w:sz w:val="24"/>
        </w:rPr>
        <w:t>第</w:t>
      </w:r>
      <w:r w:rsidR="00000C4D" w:rsidRPr="00920838">
        <w:rPr>
          <w:rFonts w:asciiTheme="minorEastAsia" w:hAnsiTheme="minorEastAsia" w:hint="eastAsia"/>
          <w:color w:val="000000" w:themeColor="text1"/>
          <w:sz w:val="24"/>
        </w:rPr>
        <w:t>１８</w:t>
      </w:r>
      <w:r w:rsidRPr="00920838">
        <w:rPr>
          <w:rFonts w:asciiTheme="minorEastAsia" w:hAnsiTheme="minorEastAsia" w:hint="eastAsia"/>
          <w:color w:val="000000" w:themeColor="text1"/>
          <w:sz w:val="24"/>
        </w:rPr>
        <w:t xml:space="preserve">条　</w:t>
      </w:r>
      <w:r w:rsidR="0073129B" w:rsidRPr="00920838">
        <w:rPr>
          <w:rFonts w:asciiTheme="minorEastAsia" w:hAnsiTheme="minorEastAsia" w:hint="eastAsia"/>
          <w:color w:val="000000" w:themeColor="text1"/>
          <w:sz w:val="24"/>
        </w:rPr>
        <w:t>補助金の交付を受けた者</w:t>
      </w:r>
      <w:r w:rsidRPr="00920838">
        <w:rPr>
          <w:rFonts w:asciiTheme="minorEastAsia" w:hAnsiTheme="minorEastAsia" w:hint="eastAsia"/>
          <w:color w:val="000000" w:themeColor="text1"/>
          <w:sz w:val="24"/>
        </w:rPr>
        <w:t>は，</w:t>
      </w:r>
      <w:r w:rsidR="0073129B" w:rsidRPr="00920838">
        <w:rPr>
          <w:rFonts w:asciiTheme="minorEastAsia" w:hAnsiTheme="minorEastAsia" w:hint="eastAsia"/>
          <w:color w:val="000000" w:themeColor="text1"/>
          <w:sz w:val="24"/>
        </w:rPr>
        <w:t>補助事業により取得した財産</w:t>
      </w:r>
      <w:r w:rsidR="00A15C4F" w:rsidRPr="00920838">
        <w:rPr>
          <w:rFonts w:asciiTheme="minorEastAsia" w:hAnsiTheme="minorEastAsia" w:hint="eastAsia"/>
          <w:color w:val="000000" w:themeColor="text1"/>
          <w:sz w:val="24"/>
        </w:rPr>
        <w:t>（以下「</w:t>
      </w:r>
      <w:r w:rsidR="002933D2" w:rsidRPr="00920838">
        <w:rPr>
          <w:rFonts w:asciiTheme="minorEastAsia" w:hAnsiTheme="minorEastAsia" w:hint="eastAsia"/>
          <w:color w:val="000000" w:themeColor="text1"/>
          <w:sz w:val="24"/>
        </w:rPr>
        <w:t>取得財産</w:t>
      </w:r>
      <w:r w:rsidR="00A15C4F" w:rsidRPr="00920838">
        <w:rPr>
          <w:rFonts w:asciiTheme="minorEastAsia" w:hAnsiTheme="minorEastAsia" w:hint="eastAsia"/>
          <w:color w:val="000000" w:themeColor="text1"/>
          <w:sz w:val="24"/>
        </w:rPr>
        <w:t>」</w:t>
      </w:r>
      <w:r w:rsidR="002933D2" w:rsidRPr="00920838">
        <w:rPr>
          <w:rFonts w:asciiTheme="minorEastAsia" w:hAnsiTheme="minorEastAsia" w:hint="eastAsia"/>
          <w:color w:val="000000" w:themeColor="text1"/>
          <w:sz w:val="24"/>
        </w:rPr>
        <w:t>という。）</w:t>
      </w:r>
      <w:r w:rsidR="003F4912" w:rsidRPr="00920838">
        <w:rPr>
          <w:rFonts w:asciiTheme="minorEastAsia" w:hAnsiTheme="minorEastAsia" w:hint="eastAsia"/>
          <w:color w:val="000000" w:themeColor="text1"/>
          <w:sz w:val="24"/>
        </w:rPr>
        <w:t>のうち，</w:t>
      </w:r>
      <w:r w:rsidR="00D300B5" w:rsidRPr="00920838">
        <w:rPr>
          <w:rFonts w:asciiTheme="minorEastAsia" w:hAnsiTheme="minorEastAsia" w:hint="eastAsia"/>
          <w:color w:val="000000" w:themeColor="text1"/>
          <w:sz w:val="24"/>
        </w:rPr>
        <w:t>減価償却資産の耐用年数等に関する省令（昭和４０年大蔵省令第１５号。</w:t>
      </w:r>
      <w:r w:rsidR="002933D2" w:rsidRPr="00920838">
        <w:rPr>
          <w:rFonts w:asciiTheme="minorEastAsia" w:hAnsiTheme="minorEastAsia" w:hint="eastAsia"/>
          <w:color w:val="000000" w:themeColor="text1"/>
          <w:sz w:val="24"/>
        </w:rPr>
        <w:t>以下「大蔵省令」という。</w:t>
      </w:r>
      <w:r w:rsidR="00D300B5" w:rsidRPr="00920838">
        <w:rPr>
          <w:rFonts w:asciiTheme="minorEastAsia" w:hAnsiTheme="minorEastAsia" w:hint="eastAsia"/>
          <w:color w:val="000000" w:themeColor="text1"/>
          <w:sz w:val="24"/>
        </w:rPr>
        <w:t>）に定められている財産については，大蔵省令に定められている耐用年数に相当する期間（ただし，大蔵省令に定めのない財産については，農林水産大臣が別に定める期間</w:t>
      </w:r>
      <w:r w:rsidR="00D2385E" w:rsidRPr="00920838">
        <w:rPr>
          <w:rFonts w:asciiTheme="minorEastAsia" w:hAnsiTheme="minorEastAsia" w:hint="eastAsia"/>
          <w:color w:val="000000" w:themeColor="text1"/>
          <w:sz w:val="24"/>
        </w:rPr>
        <w:t>をいう</w:t>
      </w:r>
      <w:r w:rsidR="00D300B5" w:rsidRPr="00920838">
        <w:rPr>
          <w:rFonts w:asciiTheme="minorEastAsia" w:hAnsiTheme="minorEastAsia" w:hint="eastAsia"/>
          <w:color w:val="000000" w:themeColor="text1"/>
          <w:sz w:val="24"/>
        </w:rPr>
        <w:t>。</w:t>
      </w:r>
      <w:r w:rsidR="00D2385E" w:rsidRPr="00920838">
        <w:rPr>
          <w:rFonts w:asciiTheme="minorEastAsia" w:hAnsiTheme="minorEastAsia" w:hint="eastAsia"/>
          <w:color w:val="000000" w:themeColor="text1"/>
          <w:sz w:val="24"/>
        </w:rPr>
        <w:t>）（</w:t>
      </w:r>
      <w:r w:rsidR="00D300B5" w:rsidRPr="00920838">
        <w:rPr>
          <w:rFonts w:asciiTheme="minorEastAsia" w:hAnsiTheme="minorEastAsia" w:hint="eastAsia"/>
          <w:color w:val="000000" w:themeColor="text1"/>
          <w:sz w:val="24"/>
        </w:rPr>
        <w:t>以下「処分制限期間」という。）内において</w:t>
      </w:r>
      <w:r w:rsidRPr="00920838">
        <w:rPr>
          <w:rFonts w:asciiTheme="minorEastAsia" w:hAnsiTheme="minorEastAsia" w:hint="eastAsia"/>
          <w:color w:val="000000" w:themeColor="text1"/>
          <w:sz w:val="24"/>
        </w:rPr>
        <w:t>，市長の承認を受けずに，補助金の交付の目的に反して使用し，</w:t>
      </w:r>
      <w:r w:rsidR="000B3CE8" w:rsidRPr="00920838">
        <w:rPr>
          <w:rFonts w:asciiTheme="minorEastAsia" w:hAnsiTheme="minorEastAsia" w:hint="eastAsia"/>
          <w:color w:val="000000" w:themeColor="text1"/>
          <w:sz w:val="24"/>
        </w:rPr>
        <w:t>売却し，</w:t>
      </w:r>
      <w:r w:rsidRPr="00920838">
        <w:rPr>
          <w:rFonts w:asciiTheme="minorEastAsia" w:hAnsiTheme="minorEastAsia" w:hint="eastAsia"/>
          <w:color w:val="000000" w:themeColor="text1"/>
          <w:sz w:val="24"/>
        </w:rPr>
        <w:t>譲渡し，交換し，</w:t>
      </w:r>
      <w:r w:rsidR="000B3CE8" w:rsidRPr="00920838">
        <w:rPr>
          <w:rFonts w:asciiTheme="minorEastAsia" w:hAnsiTheme="minorEastAsia" w:hint="eastAsia"/>
          <w:color w:val="000000" w:themeColor="text1"/>
          <w:sz w:val="24"/>
        </w:rPr>
        <w:t>貸与</w:t>
      </w:r>
      <w:r w:rsidR="00A95369" w:rsidRPr="00920838">
        <w:rPr>
          <w:rFonts w:asciiTheme="minorEastAsia" w:hAnsiTheme="minorEastAsia" w:hint="eastAsia"/>
          <w:color w:val="000000" w:themeColor="text1"/>
          <w:sz w:val="24"/>
        </w:rPr>
        <w:t>し</w:t>
      </w:r>
      <w:r w:rsidRPr="00920838">
        <w:rPr>
          <w:rFonts w:asciiTheme="minorEastAsia" w:hAnsiTheme="minorEastAsia" w:hint="eastAsia"/>
          <w:color w:val="000000" w:themeColor="text1"/>
          <w:sz w:val="24"/>
        </w:rPr>
        <w:t>，</w:t>
      </w:r>
      <w:r w:rsidR="000B3CE8" w:rsidRPr="00920838">
        <w:rPr>
          <w:rFonts w:asciiTheme="minorEastAsia" w:hAnsiTheme="minorEastAsia" w:hint="eastAsia"/>
          <w:color w:val="000000" w:themeColor="text1"/>
          <w:sz w:val="24"/>
        </w:rPr>
        <w:t>廃棄し，</w:t>
      </w:r>
      <w:r w:rsidRPr="00920838">
        <w:rPr>
          <w:rFonts w:asciiTheme="minorEastAsia" w:hAnsiTheme="minorEastAsia" w:hint="eastAsia"/>
          <w:color w:val="000000" w:themeColor="text1"/>
          <w:sz w:val="24"/>
        </w:rPr>
        <w:t>又は担保に供してはならない。</w:t>
      </w:r>
    </w:p>
    <w:p w14:paraId="33C5CDCB" w14:textId="77777777" w:rsidR="000D058F" w:rsidRPr="00920838" w:rsidRDefault="000D058F" w:rsidP="002F2B8A">
      <w:pPr>
        <w:spacing w:line="360" w:lineRule="exact"/>
        <w:ind w:left="254" w:hangingChars="100" w:hanging="254"/>
        <w:rPr>
          <w:rFonts w:asciiTheme="minorEastAsia" w:hAnsiTheme="minorEastAsia"/>
          <w:color w:val="000000" w:themeColor="text1"/>
          <w:sz w:val="24"/>
        </w:rPr>
      </w:pPr>
    </w:p>
    <w:p w14:paraId="38B3EEF7" w14:textId="176EA8FE" w:rsidR="0045011F" w:rsidRPr="00920838" w:rsidRDefault="0045011F" w:rsidP="0045011F">
      <w:pPr>
        <w:spacing w:line="360" w:lineRule="exact"/>
        <w:rPr>
          <w:rFonts w:asciiTheme="minorEastAsia" w:hAnsiTheme="minorEastAsia"/>
          <w:color w:val="000000" w:themeColor="text1"/>
          <w:sz w:val="24"/>
        </w:rPr>
      </w:pPr>
      <w:r w:rsidRPr="00920838">
        <w:rPr>
          <w:rFonts w:asciiTheme="minorEastAsia" w:hAnsiTheme="minorEastAsia" w:hint="eastAsia"/>
          <w:color w:val="000000" w:themeColor="text1"/>
          <w:sz w:val="24"/>
        </w:rPr>
        <w:t>(財産処分の承認)</w:t>
      </w:r>
    </w:p>
    <w:p w14:paraId="69E352E5" w14:textId="2D611592" w:rsidR="0045011F" w:rsidRPr="00920838" w:rsidRDefault="0045011F" w:rsidP="008B223E">
      <w:pPr>
        <w:spacing w:line="360" w:lineRule="exact"/>
        <w:ind w:left="254" w:hangingChars="100" w:hanging="254"/>
        <w:rPr>
          <w:rFonts w:asciiTheme="minorEastAsia" w:hAnsiTheme="minorEastAsia"/>
          <w:color w:val="000000" w:themeColor="text1"/>
          <w:sz w:val="24"/>
        </w:rPr>
      </w:pPr>
      <w:r w:rsidRPr="00920838">
        <w:rPr>
          <w:rFonts w:asciiTheme="minorEastAsia" w:hAnsiTheme="minorEastAsia" w:hint="eastAsia"/>
          <w:color w:val="000000" w:themeColor="text1"/>
          <w:sz w:val="24"/>
        </w:rPr>
        <w:t>第</w:t>
      </w:r>
      <w:r w:rsidR="00000C4D" w:rsidRPr="00920838">
        <w:rPr>
          <w:rFonts w:asciiTheme="minorEastAsia" w:hAnsiTheme="minorEastAsia" w:hint="eastAsia"/>
          <w:color w:val="000000" w:themeColor="text1"/>
          <w:sz w:val="24"/>
        </w:rPr>
        <w:t>１９</w:t>
      </w:r>
      <w:r w:rsidRPr="00920838">
        <w:rPr>
          <w:rFonts w:asciiTheme="minorEastAsia" w:hAnsiTheme="minorEastAsia" w:hint="eastAsia"/>
          <w:color w:val="000000" w:themeColor="text1"/>
          <w:sz w:val="24"/>
        </w:rPr>
        <w:t>条　補助金の交付を受けた</w:t>
      </w:r>
      <w:r w:rsidR="00000C4D" w:rsidRPr="00920838">
        <w:rPr>
          <w:rFonts w:asciiTheme="minorEastAsia" w:hAnsiTheme="minorEastAsia" w:hint="eastAsia"/>
          <w:color w:val="000000" w:themeColor="text1"/>
          <w:sz w:val="24"/>
        </w:rPr>
        <w:t>者</w:t>
      </w:r>
      <w:r w:rsidRPr="00920838">
        <w:rPr>
          <w:rFonts w:asciiTheme="minorEastAsia" w:hAnsiTheme="minorEastAsia" w:hint="eastAsia"/>
          <w:color w:val="000000" w:themeColor="text1"/>
          <w:sz w:val="24"/>
        </w:rPr>
        <w:t>は，</w:t>
      </w:r>
      <w:r w:rsidR="00D300B5" w:rsidRPr="00920838">
        <w:rPr>
          <w:rFonts w:asciiTheme="minorEastAsia" w:hAnsiTheme="minorEastAsia" w:hint="eastAsia"/>
          <w:color w:val="000000" w:themeColor="text1"/>
          <w:sz w:val="24"/>
        </w:rPr>
        <w:t>処分制限期間</w:t>
      </w:r>
      <w:r w:rsidR="0073129B" w:rsidRPr="00920838">
        <w:rPr>
          <w:rFonts w:asciiTheme="minorEastAsia" w:hAnsiTheme="minorEastAsia" w:hint="eastAsia"/>
          <w:color w:val="000000" w:themeColor="text1"/>
          <w:sz w:val="24"/>
        </w:rPr>
        <w:t>内</w:t>
      </w:r>
      <w:r w:rsidRPr="00920838">
        <w:rPr>
          <w:rFonts w:asciiTheme="minorEastAsia" w:hAnsiTheme="minorEastAsia" w:hint="eastAsia"/>
          <w:color w:val="000000" w:themeColor="text1"/>
          <w:sz w:val="24"/>
        </w:rPr>
        <w:t>において，</w:t>
      </w:r>
      <w:r w:rsidR="00F07AC5" w:rsidRPr="00920838">
        <w:rPr>
          <w:rFonts w:asciiTheme="minorEastAsia" w:hAnsiTheme="minorEastAsia" w:hint="eastAsia"/>
          <w:color w:val="000000" w:themeColor="text1"/>
          <w:sz w:val="24"/>
        </w:rPr>
        <w:t>取得財産</w:t>
      </w:r>
      <w:r w:rsidRPr="00920838">
        <w:rPr>
          <w:rFonts w:asciiTheme="minorEastAsia" w:hAnsiTheme="minorEastAsia" w:hint="eastAsia"/>
          <w:color w:val="000000" w:themeColor="text1"/>
          <w:sz w:val="24"/>
        </w:rPr>
        <w:t>を</w:t>
      </w:r>
      <w:r w:rsidR="003F4912" w:rsidRPr="00920838">
        <w:rPr>
          <w:rFonts w:asciiTheme="minorEastAsia" w:hAnsiTheme="minorEastAsia" w:hint="eastAsia"/>
          <w:color w:val="000000" w:themeColor="text1"/>
          <w:sz w:val="24"/>
        </w:rPr>
        <w:t>補助金の交付の目的に反して使用し，売却し，譲渡し，交換し，貸与し，廃棄し，又は担保に供</w:t>
      </w:r>
      <w:r w:rsidRPr="00920838">
        <w:rPr>
          <w:rFonts w:asciiTheme="minorEastAsia" w:hAnsiTheme="minorEastAsia" w:hint="eastAsia"/>
          <w:color w:val="000000" w:themeColor="text1"/>
          <w:sz w:val="24"/>
        </w:rPr>
        <w:t>しようとするときは，あらかじめ財産処分承認申請書に</w:t>
      </w:r>
      <w:r w:rsidR="00780526" w:rsidRPr="00920838">
        <w:rPr>
          <w:rFonts w:ascii="ＭＳ 明朝" w:hAnsi="ＭＳ 明朝" w:hint="eastAsia"/>
          <w:color w:val="000000" w:themeColor="text1"/>
          <w:sz w:val="24"/>
        </w:rPr>
        <w:t>別に定める</w:t>
      </w:r>
      <w:r w:rsidRPr="00920838">
        <w:rPr>
          <w:rFonts w:asciiTheme="minorEastAsia" w:hAnsiTheme="minorEastAsia" w:hint="eastAsia"/>
          <w:color w:val="000000" w:themeColor="text1"/>
          <w:sz w:val="24"/>
        </w:rPr>
        <w:t>関係書類を添えて市長に提出し，その承認を受けなければならない。</w:t>
      </w:r>
    </w:p>
    <w:p w14:paraId="502B2B3E" w14:textId="08E3D1DC" w:rsidR="007A7A18" w:rsidRPr="00920838" w:rsidRDefault="007A7A18" w:rsidP="007A7A18">
      <w:pPr>
        <w:spacing w:line="360" w:lineRule="exact"/>
        <w:ind w:left="254" w:hangingChars="100" w:hanging="254"/>
        <w:rPr>
          <w:rFonts w:asciiTheme="minorEastAsia" w:hAnsiTheme="minorEastAsia"/>
          <w:color w:val="000000" w:themeColor="text1"/>
          <w:sz w:val="24"/>
        </w:rPr>
      </w:pPr>
      <w:r w:rsidRPr="00920838">
        <w:rPr>
          <w:rFonts w:asciiTheme="minorEastAsia" w:hAnsiTheme="minorEastAsia" w:hint="eastAsia"/>
          <w:color w:val="000000" w:themeColor="text1"/>
          <w:sz w:val="24"/>
        </w:rPr>
        <w:t xml:space="preserve">２　</w:t>
      </w:r>
      <w:r w:rsidRPr="00920838">
        <w:rPr>
          <w:rFonts w:asciiTheme="minorEastAsia" w:hAnsiTheme="minorEastAsia"/>
          <w:color w:val="000000" w:themeColor="text1"/>
          <w:sz w:val="24"/>
        </w:rPr>
        <w:t>市長は，前項の規定による財産処分承認申請書の提出があったときは，内容を審査のう</w:t>
      </w:r>
      <w:r w:rsidRPr="00920838">
        <w:rPr>
          <w:rFonts w:asciiTheme="minorEastAsia" w:hAnsiTheme="minorEastAsia" w:hint="eastAsia"/>
          <w:color w:val="000000" w:themeColor="text1"/>
          <w:sz w:val="24"/>
        </w:rPr>
        <w:t>え，適当と認めるときは，必要に応じ条件を付して当該申請に係る財産処分を承認するものとする。</w:t>
      </w:r>
    </w:p>
    <w:p w14:paraId="22FBE31F" w14:textId="3B8D11D7" w:rsidR="007A7A18" w:rsidRPr="00920838" w:rsidRDefault="007A7A18" w:rsidP="007A7A18">
      <w:pPr>
        <w:spacing w:line="360" w:lineRule="exact"/>
        <w:ind w:left="254" w:hangingChars="100" w:hanging="254"/>
        <w:rPr>
          <w:rFonts w:asciiTheme="minorEastAsia" w:hAnsiTheme="minorEastAsia"/>
          <w:strike/>
          <w:color w:val="000000" w:themeColor="text1"/>
          <w:sz w:val="24"/>
        </w:rPr>
      </w:pPr>
      <w:r w:rsidRPr="00920838">
        <w:rPr>
          <w:rFonts w:asciiTheme="minorEastAsia" w:hAnsiTheme="minorEastAsia" w:hint="eastAsia"/>
          <w:color w:val="000000" w:themeColor="text1"/>
          <w:sz w:val="24"/>
        </w:rPr>
        <w:t>３　市長は，</w:t>
      </w:r>
      <w:r w:rsidR="003B096B" w:rsidRPr="00920838">
        <w:rPr>
          <w:rFonts w:asciiTheme="minorEastAsia" w:hAnsiTheme="minorEastAsia" w:hint="eastAsia"/>
          <w:color w:val="000000" w:themeColor="text1"/>
          <w:sz w:val="24"/>
        </w:rPr>
        <w:t>前項の規定により財産処分を承認しようとするときは，</w:t>
      </w:r>
      <w:r w:rsidRPr="00920838">
        <w:rPr>
          <w:rFonts w:asciiTheme="minorEastAsia" w:hAnsiTheme="minorEastAsia" w:hint="eastAsia"/>
          <w:color w:val="000000" w:themeColor="text1"/>
          <w:sz w:val="24"/>
        </w:rPr>
        <w:t>その交付した補助金の全部又は一部に相当する金額を市に返還させることができる。</w:t>
      </w:r>
    </w:p>
    <w:p w14:paraId="1C8F1BA1" w14:textId="37344CA3" w:rsidR="0045011F" w:rsidRPr="00920838" w:rsidRDefault="00D52CFB" w:rsidP="0045011F">
      <w:pPr>
        <w:spacing w:line="360" w:lineRule="exact"/>
        <w:ind w:left="254" w:hangingChars="100" w:hanging="254"/>
        <w:rPr>
          <w:rFonts w:asciiTheme="minorEastAsia" w:hAnsiTheme="minorEastAsia"/>
          <w:color w:val="000000" w:themeColor="text1"/>
          <w:sz w:val="24"/>
        </w:rPr>
      </w:pPr>
      <w:r w:rsidRPr="00920838">
        <w:rPr>
          <w:rFonts w:asciiTheme="minorEastAsia" w:hAnsiTheme="minorEastAsia" w:hint="eastAsia"/>
          <w:color w:val="000000" w:themeColor="text1"/>
          <w:sz w:val="24"/>
        </w:rPr>
        <w:t>４</w:t>
      </w:r>
      <w:r w:rsidR="0045011F" w:rsidRPr="00920838">
        <w:rPr>
          <w:rFonts w:asciiTheme="minorEastAsia" w:hAnsiTheme="minorEastAsia" w:hint="eastAsia"/>
          <w:color w:val="000000" w:themeColor="text1"/>
          <w:sz w:val="24"/>
        </w:rPr>
        <w:t xml:space="preserve">　</w:t>
      </w:r>
      <w:r w:rsidR="0045011F" w:rsidRPr="00920838">
        <w:rPr>
          <w:rFonts w:asciiTheme="minorEastAsia" w:hAnsiTheme="minorEastAsia"/>
          <w:color w:val="000000" w:themeColor="text1"/>
          <w:sz w:val="24"/>
        </w:rPr>
        <w:t>市長は，</w:t>
      </w:r>
      <w:r w:rsidR="007A7A18" w:rsidRPr="00920838">
        <w:rPr>
          <w:rFonts w:asciiTheme="minorEastAsia" w:hAnsiTheme="minorEastAsia" w:hint="eastAsia"/>
          <w:color w:val="000000" w:themeColor="text1"/>
          <w:sz w:val="24"/>
        </w:rPr>
        <w:t>前</w:t>
      </w:r>
      <w:r w:rsidR="0045011F" w:rsidRPr="00920838">
        <w:rPr>
          <w:rFonts w:asciiTheme="minorEastAsia" w:hAnsiTheme="minorEastAsia" w:hint="eastAsia"/>
          <w:color w:val="000000" w:themeColor="text1"/>
          <w:sz w:val="24"/>
        </w:rPr>
        <w:t>項の規定により返還を求めるときは，補助金返還請求書により期限を付して当該補助金の全部又は一部の返還を求めるものとする。</w:t>
      </w:r>
    </w:p>
    <w:p w14:paraId="3923B493" w14:textId="77777777" w:rsidR="0045011F" w:rsidRPr="00920838" w:rsidRDefault="00D52CFB" w:rsidP="0045011F">
      <w:pPr>
        <w:spacing w:line="360" w:lineRule="exact"/>
        <w:ind w:left="254" w:hangingChars="100" w:hanging="254"/>
        <w:rPr>
          <w:rFonts w:asciiTheme="minorEastAsia" w:hAnsiTheme="minorEastAsia"/>
          <w:color w:val="000000" w:themeColor="text1"/>
          <w:sz w:val="24"/>
        </w:rPr>
      </w:pPr>
      <w:r w:rsidRPr="00920838">
        <w:rPr>
          <w:rFonts w:asciiTheme="minorEastAsia" w:hAnsiTheme="minorEastAsia" w:hint="eastAsia"/>
          <w:color w:val="000000" w:themeColor="text1"/>
          <w:sz w:val="24"/>
        </w:rPr>
        <w:t>５</w:t>
      </w:r>
      <w:r w:rsidR="0045011F" w:rsidRPr="00920838">
        <w:rPr>
          <w:rFonts w:asciiTheme="minorEastAsia" w:hAnsiTheme="minorEastAsia" w:hint="eastAsia"/>
          <w:color w:val="000000" w:themeColor="text1"/>
          <w:sz w:val="24"/>
        </w:rPr>
        <w:t xml:space="preserve">　前項に規定する補助金の全部又は一部に相当する金額は，次の式により算定した額とする。</w:t>
      </w:r>
    </w:p>
    <w:p w14:paraId="29D33103" w14:textId="4796CE42" w:rsidR="0045011F" w:rsidRPr="00920838" w:rsidRDefault="0045011F" w:rsidP="0045011F">
      <w:pPr>
        <w:spacing w:line="360" w:lineRule="exact"/>
        <w:ind w:leftChars="100" w:left="224"/>
        <w:rPr>
          <w:rFonts w:asciiTheme="minorEastAsia" w:hAnsiTheme="minorEastAsia"/>
          <w:color w:val="000000" w:themeColor="text1"/>
          <w:sz w:val="24"/>
        </w:rPr>
      </w:pPr>
      <w:r w:rsidRPr="00920838">
        <w:rPr>
          <w:rFonts w:asciiTheme="minorEastAsia" w:hAnsiTheme="minorEastAsia" w:hint="eastAsia"/>
          <w:color w:val="000000" w:themeColor="text1"/>
          <w:sz w:val="24"/>
        </w:rPr>
        <w:t xml:space="preserve">　取得財産に係る補助金の額×（</w:t>
      </w:r>
      <w:r w:rsidR="007A7A18" w:rsidRPr="00920838">
        <w:rPr>
          <w:rFonts w:asciiTheme="minorEastAsia" w:hAnsiTheme="minorEastAsia" w:hint="eastAsia"/>
          <w:color w:val="000000" w:themeColor="text1"/>
          <w:sz w:val="24"/>
        </w:rPr>
        <w:t>取得財産に係る</w:t>
      </w:r>
      <w:r w:rsidR="002933D2" w:rsidRPr="00920838">
        <w:rPr>
          <w:rFonts w:asciiTheme="minorEastAsia" w:hAnsiTheme="minorEastAsia" w:hint="eastAsia"/>
          <w:color w:val="000000" w:themeColor="text1"/>
          <w:sz w:val="24"/>
        </w:rPr>
        <w:t>処分制限期間</w:t>
      </w:r>
      <w:r w:rsidRPr="00920838">
        <w:rPr>
          <w:rFonts w:asciiTheme="minorEastAsia" w:hAnsiTheme="minorEastAsia" w:hint="eastAsia"/>
          <w:color w:val="000000" w:themeColor="text1"/>
          <w:sz w:val="24"/>
        </w:rPr>
        <w:t>－供用年数）／</w:t>
      </w:r>
      <w:r w:rsidR="007A7A18" w:rsidRPr="00920838">
        <w:rPr>
          <w:rFonts w:asciiTheme="minorEastAsia" w:hAnsiTheme="minorEastAsia" w:hint="eastAsia"/>
          <w:color w:val="000000" w:themeColor="text1"/>
          <w:sz w:val="24"/>
        </w:rPr>
        <w:t>取得財産に係る</w:t>
      </w:r>
      <w:r w:rsidR="002933D2" w:rsidRPr="00920838">
        <w:rPr>
          <w:rFonts w:asciiTheme="minorEastAsia" w:hAnsiTheme="minorEastAsia" w:hint="eastAsia"/>
          <w:color w:val="000000" w:themeColor="text1"/>
          <w:sz w:val="24"/>
        </w:rPr>
        <w:t>処分制限期間</w:t>
      </w:r>
    </w:p>
    <w:p w14:paraId="260C101D" w14:textId="4674A602" w:rsidR="0045011F" w:rsidRPr="00920838" w:rsidRDefault="00D52CFB" w:rsidP="0045011F">
      <w:pPr>
        <w:spacing w:line="360" w:lineRule="exact"/>
        <w:ind w:left="254" w:hangingChars="100" w:hanging="254"/>
        <w:rPr>
          <w:rFonts w:asciiTheme="minorEastAsia" w:hAnsiTheme="minorEastAsia"/>
          <w:color w:val="000000" w:themeColor="text1"/>
          <w:sz w:val="24"/>
        </w:rPr>
      </w:pPr>
      <w:r w:rsidRPr="00920838">
        <w:rPr>
          <w:rFonts w:asciiTheme="minorEastAsia" w:hAnsiTheme="minorEastAsia" w:hint="eastAsia"/>
          <w:color w:val="000000" w:themeColor="text1"/>
          <w:sz w:val="24"/>
        </w:rPr>
        <w:t>６</w:t>
      </w:r>
      <w:r w:rsidR="0045011F" w:rsidRPr="00920838">
        <w:rPr>
          <w:rFonts w:asciiTheme="minorEastAsia" w:hAnsiTheme="minorEastAsia" w:hint="eastAsia"/>
          <w:color w:val="000000" w:themeColor="text1"/>
          <w:sz w:val="24"/>
        </w:rPr>
        <w:t xml:space="preserve">　前項に規定する供用年数は使用に供した日から取得財産を処分する日までの年数をいう。なお，それぞれの年数に１年未満の端数が生じるときは，これを切り捨てる。</w:t>
      </w:r>
    </w:p>
    <w:p w14:paraId="04117C96" w14:textId="77777777" w:rsidR="000D058F" w:rsidRPr="00920838" w:rsidRDefault="000D058F" w:rsidP="0045011F">
      <w:pPr>
        <w:spacing w:line="360" w:lineRule="exact"/>
        <w:ind w:left="254" w:hangingChars="100" w:hanging="254"/>
        <w:rPr>
          <w:rFonts w:asciiTheme="minorEastAsia" w:hAnsiTheme="minorEastAsia"/>
          <w:color w:val="000000" w:themeColor="text1"/>
          <w:sz w:val="24"/>
          <w:highlight w:val="yellow"/>
        </w:rPr>
      </w:pPr>
    </w:p>
    <w:p w14:paraId="35036F11" w14:textId="77777777" w:rsidR="0045011F" w:rsidRPr="00920838" w:rsidRDefault="0045011F" w:rsidP="0045011F">
      <w:pPr>
        <w:spacing w:line="360" w:lineRule="exact"/>
        <w:rPr>
          <w:rFonts w:asciiTheme="minorEastAsia" w:hAnsiTheme="minorEastAsia"/>
          <w:color w:val="000000" w:themeColor="text1"/>
          <w:sz w:val="24"/>
        </w:rPr>
      </w:pPr>
      <w:r w:rsidRPr="00920838">
        <w:rPr>
          <w:rFonts w:asciiTheme="minorEastAsia" w:hAnsiTheme="minorEastAsia" w:hint="eastAsia"/>
          <w:color w:val="000000" w:themeColor="text1"/>
          <w:sz w:val="24"/>
        </w:rPr>
        <w:t>(財産の管理等)</w:t>
      </w:r>
    </w:p>
    <w:p w14:paraId="5FC8A2AF" w14:textId="689F3049" w:rsidR="0045011F" w:rsidRPr="00920838" w:rsidRDefault="0045011F" w:rsidP="0045011F">
      <w:pPr>
        <w:spacing w:line="360" w:lineRule="exact"/>
        <w:ind w:left="254" w:hangingChars="100" w:hanging="254"/>
        <w:rPr>
          <w:rFonts w:asciiTheme="minorEastAsia" w:hAnsiTheme="minorEastAsia"/>
          <w:color w:val="000000" w:themeColor="text1"/>
          <w:sz w:val="24"/>
        </w:rPr>
      </w:pPr>
      <w:r w:rsidRPr="00920838">
        <w:rPr>
          <w:rFonts w:asciiTheme="minorEastAsia" w:hAnsiTheme="minorEastAsia" w:hint="eastAsia"/>
          <w:color w:val="000000" w:themeColor="text1"/>
          <w:sz w:val="24"/>
        </w:rPr>
        <w:t>第</w:t>
      </w:r>
      <w:r w:rsidR="00000C4D" w:rsidRPr="00920838">
        <w:rPr>
          <w:rFonts w:asciiTheme="minorEastAsia" w:hAnsiTheme="minorEastAsia" w:hint="eastAsia"/>
          <w:color w:val="000000" w:themeColor="text1"/>
          <w:sz w:val="24"/>
        </w:rPr>
        <w:t>２</w:t>
      </w:r>
      <w:r w:rsidR="0019469E" w:rsidRPr="00920838">
        <w:rPr>
          <w:rFonts w:asciiTheme="minorEastAsia" w:hAnsiTheme="minorEastAsia" w:hint="eastAsia"/>
          <w:color w:val="000000" w:themeColor="text1"/>
          <w:sz w:val="24"/>
        </w:rPr>
        <w:t>０</w:t>
      </w:r>
      <w:r w:rsidRPr="00920838">
        <w:rPr>
          <w:rFonts w:asciiTheme="minorEastAsia" w:hAnsiTheme="minorEastAsia" w:hint="eastAsia"/>
          <w:color w:val="000000" w:themeColor="text1"/>
          <w:sz w:val="24"/>
        </w:rPr>
        <w:t xml:space="preserve">条　</w:t>
      </w:r>
      <w:r w:rsidR="00F92B92" w:rsidRPr="00920838">
        <w:rPr>
          <w:rFonts w:asciiTheme="minorEastAsia" w:hAnsiTheme="minorEastAsia" w:hint="eastAsia"/>
          <w:color w:val="000000" w:themeColor="text1"/>
          <w:sz w:val="24"/>
        </w:rPr>
        <w:t>補助金の交付を受けた者</w:t>
      </w:r>
      <w:r w:rsidRPr="00920838">
        <w:rPr>
          <w:rFonts w:asciiTheme="minorEastAsia" w:hAnsiTheme="minorEastAsia" w:hint="eastAsia"/>
          <w:color w:val="000000" w:themeColor="text1"/>
          <w:sz w:val="24"/>
        </w:rPr>
        <w:t>は取得財産について，補助事業の完了後においても，善良な管理者の注意をもって管理し，補助金交付の目的に従って，その効率的運用を図らなければならない。</w:t>
      </w:r>
    </w:p>
    <w:p w14:paraId="3E0C4E37" w14:textId="77777777" w:rsidR="001138C4" w:rsidRPr="00920838" w:rsidRDefault="001138C4" w:rsidP="0045011F">
      <w:pPr>
        <w:spacing w:line="360" w:lineRule="exact"/>
        <w:ind w:left="254" w:hangingChars="100" w:hanging="254"/>
        <w:rPr>
          <w:rFonts w:asciiTheme="minorEastAsia" w:hAnsiTheme="minorEastAsia"/>
          <w:color w:val="000000" w:themeColor="text1"/>
          <w:sz w:val="24"/>
        </w:rPr>
      </w:pPr>
    </w:p>
    <w:p w14:paraId="2F1606AA" w14:textId="77777777" w:rsidR="00C65701" w:rsidRPr="00920838" w:rsidRDefault="00C65701" w:rsidP="00C65701">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（状況報告及び立入検査）</w:t>
      </w:r>
    </w:p>
    <w:p w14:paraId="7B0A8198" w14:textId="38284CBF" w:rsidR="0019469E" w:rsidRPr="00920838" w:rsidRDefault="00C65701" w:rsidP="0019469E">
      <w:pPr>
        <w:spacing w:line="360" w:lineRule="exact"/>
        <w:ind w:left="282" w:hangingChars="111" w:hanging="282"/>
        <w:rPr>
          <w:rFonts w:ascii="ＭＳ 明朝" w:hAnsi="ＭＳ 明朝"/>
          <w:color w:val="000000" w:themeColor="text1"/>
          <w:sz w:val="24"/>
        </w:rPr>
      </w:pPr>
      <w:r w:rsidRPr="00920838">
        <w:rPr>
          <w:rFonts w:ascii="ＭＳ 明朝" w:hAnsi="ＭＳ 明朝" w:hint="eastAsia"/>
          <w:color w:val="000000" w:themeColor="text1"/>
          <w:sz w:val="24"/>
        </w:rPr>
        <w:t>第</w:t>
      </w:r>
      <w:r w:rsidR="00000C4D" w:rsidRPr="00920838">
        <w:rPr>
          <w:rFonts w:ascii="ＭＳ 明朝" w:hAnsi="ＭＳ 明朝" w:hint="eastAsia"/>
          <w:color w:val="000000" w:themeColor="text1"/>
          <w:sz w:val="24"/>
        </w:rPr>
        <w:t>２</w:t>
      </w:r>
      <w:r w:rsidR="0019469E" w:rsidRPr="00920838">
        <w:rPr>
          <w:rFonts w:ascii="ＭＳ 明朝" w:hAnsi="ＭＳ 明朝" w:hint="eastAsia"/>
          <w:color w:val="000000" w:themeColor="text1"/>
          <w:sz w:val="24"/>
        </w:rPr>
        <w:t>１条</w:t>
      </w:r>
      <w:r w:rsidRPr="00920838">
        <w:rPr>
          <w:rFonts w:ascii="ＭＳ 明朝" w:hAnsi="ＭＳ 明朝" w:hint="eastAsia"/>
          <w:color w:val="000000" w:themeColor="text1"/>
          <w:sz w:val="24"/>
        </w:rPr>
        <w:t xml:space="preserve">　</w:t>
      </w:r>
      <w:r w:rsidR="0019469E" w:rsidRPr="00920838">
        <w:rPr>
          <w:rFonts w:ascii="ＭＳ 明朝" w:hAnsi="ＭＳ 明朝" w:hint="eastAsia"/>
          <w:color w:val="000000" w:themeColor="text1"/>
          <w:sz w:val="24"/>
        </w:rPr>
        <w:t>市長は，補助事業の適正な執行を図るため必要があると認められるときは，補助事業者に</w:t>
      </w:r>
      <w:r w:rsidR="00076B85" w:rsidRPr="00920838">
        <w:rPr>
          <w:rFonts w:ascii="ＭＳ 明朝" w:hAnsi="ＭＳ 明朝" w:hint="eastAsia"/>
          <w:color w:val="000000" w:themeColor="text1"/>
          <w:sz w:val="24"/>
        </w:rPr>
        <w:t>対して</w:t>
      </w:r>
      <w:r w:rsidR="0019469E" w:rsidRPr="00920838">
        <w:rPr>
          <w:rFonts w:ascii="ＭＳ 明朝" w:hAnsi="ＭＳ 明朝" w:hint="eastAsia"/>
          <w:color w:val="000000" w:themeColor="text1"/>
          <w:sz w:val="24"/>
        </w:rPr>
        <w:t>当該補助事業の遂行の状況に関し，報告を求め，又は</w:t>
      </w:r>
      <w:r w:rsidR="0018080C" w:rsidRPr="00920838">
        <w:rPr>
          <w:rFonts w:ascii="ＭＳ 明朝" w:hAnsi="ＭＳ 明朝" w:hint="eastAsia"/>
          <w:color w:val="000000" w:themeColor="text1"/>
          <w:sz w:val="24"/>
        </w:rPr>
        <w:t>当該</w:t>
      </w:r>
      <w:r w:rsidR="0019469E" w:rsidRPr="00920838">
        <w:rPr>
          <w:rFonts w:ascii="ＭＳ 明朝" w:hAnsi="ＭＳ 明朝" w:hint="eastAsia"/>
          <w:color w:val="000000" w:themeColor="text1"/>
          <w:sz w:val="24"/>
        </w:rPr>
        <w:t>職員にその事業現場等に立ち入</w:t>
      </w:r>
      <w:r w:rsidR="0051733A" w:rsidRPr="00920838">
        <w:rPr>
          <w:rFonts w:ascii="ＭＳ 明朝" w:hAnsi="ＭＳ 明朝" w:hint="eastAsia"/>
          <w:color w:val="000000" w:themeColor="text1"/>
          <w:sz w:val="24"/>
        </w:rPr>
        <w:t>り</w:t>
      </w:r>
      <w:r w:rsidR="0019469E" w:rsidRPr="00920838">
        <w:rPr>
          <w:rFonts w:ascii="ＭＳ 明朝" w:hAnsi="ＭＳ 明朝" w:hint="eastAsia"/>
          <w:color w:val="000000" w:themeColor="text1"/>
          <w:sz w:val="24"/>
        </w:rPr>
        <w:t>，帳簿書類その他物件を検査させ，若しくは関係者に質問させることができる。</w:t>
      </w:r>
    </w:p>
    <w:p w14:paraId="4D3E8AEF" w14:textId="77777777" w:rsidR="000D058F" w:rsidRPr="00920838" w:rsidRDefault="000D058F" w:rsidP="008B223E">
      <w:pPr>
        <w:spacing w:line="360" w:lineRule="exact"/>
        <w:rPr>
          <w:rFonts w:asciiTheme="minorEastAsia" w:hAnsiTheme="minorEastAsia"/>
          <w:color w:val="000000" w:themeColor="text1"/>
          <w:sz w:val="24"/>
        </w:rPr>
      </w:pPr>
    </w:p>
    <w:p w14:paraId="6FC20B54" w14:textId="416B523B" w:rsidR="008B223E" w:rsidRPr="00920838" w:rsidRDefault="008B223E" w:rsidP="008B223E">
      <w:pPr>
        <w:spacing w:line="360" w:lineRule="exact"/>
        <w:rPr>
          <w:rFonts w:asciiTheme="minorEastAsia" w:hAnsiTheme="minorEastAsia"/>
          <w:color w:val="000000" w:themeColor="text1"/>
          <w:sz w:val="24"/>
        </w:rPr>
      </w:pPr>
      <w:r w:rsidRPr="00920838">
        <w:rPr>
          <w:rFonts w:asciiTheme="minorEastAsia" w:hAnsiTheme="minorEastAsia"/>
          <w:color w:val="000000" w:themeColor="text1"/>
          <w:sz w:val="24"/>
        </w:rPr>
        <w:t>(その他</w:t>
      </w:r>
      <w:r w:rsidRPr="00920838">
        <w:rPr>
          <w:rFonts w:asciiTheme="minorEastAsia" w:hAnsiTheme="minorEastAsia" w:hint="eastAsia"/>
          <w:color w:val="000000" w:themeColor="text1"/>
          <w:sz w:val="24"/>
        </w:rPr>
        <w:t>)</w:t>
      </w:r>
    </w:p>
    <w:p w14:paraId="02397F65" w14:textId="3503F9BD" w:rsidR="008B223E" w:rsidRPr="00920838" w:rsidRDefault="008B223E" w:rsidP="008B223E">
      <w:pPr>
        <w:spacing w:line="360" w:lineRule="exact"/>
        <w:ind w:left="254" w:hangingChars="100" w:hanging="254"/>
        <w:rPr>
          <w:rFonts w:asciiTheme="minorEastAsia" w:hAnsiTheme="minorEastAsia"/>
          <w:color w:val="000000" w:themeColor="text1"/>
          <w:sz w:val="24"/>
        </w:rPr>
      </w:pPr>
      <w:r w:rsidRPr="00920838">
        <w:rPr>
          <w:rFonts w:asciiTheme="minorEastAsia" w:hAnsiTheme="minorEastAsia"/>
          <w:color w:val="000000" w:themeColor="text1"/>
          <w:sz w:val="24"/>
        </w:rPr>
        <w:t>第</w:t>
      </w:r>
      <w:r w:rsidR="00000C4D" w:rsidRPr="00920838">
        <w:rPr>
          <w:rFonts w:asciiTheme="minorEastAsia" w:hAnsiTheme="minorEastAsia" w:hint="eastAsia"/>
          <w:color w:val="000000" w:themeColor="text1"/>
          <w:sz w:val="24"/>
        </w:rPr>
        <w:t>２２</w:t>
      </w:r>
      <w:r w:rsidRPr="00920838">
        <w:rPr>
          <w:rFonts w:asciiTheme="minorEastAsia" w:hAnsiTheme="minorEastAsia"/>
          <w:color w:val="000000" w:themeColor="text1"/>
          <w:sz w:val="24"/>
        </w:rPr>
        <w:t>条</w:t>
      </w:r>
      <w:r w:rsidRPr="00920838">
        <w:rPr>
          <w:rFonts w:asciiTheme="minorEastAsia" w:hAnsiTheme="minorEastAsia" w:hint="eastAsia"/>
          <w:color w:val="000000" w:themeColor="text1"/>
          <w:sz w:val="24"/>
        </w:rPr>
        <w:t xml:space="preserve">　</w:t>
      </w:r>
      <w:r w:rsidRPr="00920838">
        <w:rPr>
          <w:rFonts w:asciiTheme="minorEastAsia" w:hAnsiTheme="minorEastAsia"/>
          <w:color w:val="000000" w:themeColor="text1"/>
          <w:sz w:val="24"/>
        </w:rPr>
        <w:t>この要綱に定めるものの</w:t>
      </w:r>
      <w:r w:rsidR="00076B85" w:rsidRPr="00920838">
        <w:rPr>
          <w:rFonts w:asciiTheme="minorEastAsia" w:hAnsiTheme="minorEastAsia" w:hint="eastAsia"/>
          <w:color w:val="000000" w:themeColor="text1"/>
          <w:sz w:val="24"/>
        </w:rPr>
        <w:t>ほか</w:t>
      </w:r>
      <w:r w:rsidRPr="00920838">
        <w:rPr>
          <w:rFonts w:asciiTheme="minorEastAsia" w:hAnsiTheme="minorEastAsia"/>
          <w:color w:val="000000" w:themeColor="text1"/>
          <w:sz w:val="24"/>
        </w:rPr>
        <w:t>，補助金の交付について必要な事項は，</w:t>
      </w:r>
      <w:r w:rsidRPr="00920838">
        <w:rPr>
          <w:rFonts w:asciiTheme="minorEastAsia" w:hAnsiTheme="minorEastAsia" w:hint="eastAsia"/>
          <w:color w:val="000000" w:themeColor="text1"/>
          <w:sz w:val="24"/>
        </w:rPr>
        <w:t>別に</w:t>
      </w:r>
      <w:r w:rsidRPr="00920838">
        <w:rPr>
          <w:rFonts w:asciiTheme="minorEastAsia" w:hAnsiTheme="minorEastAsia"/>
          <w:color w:val="000000" w:themeColor="text1"/>
          <w:sz w:val="24"/>
        </w:rPr>
        <w:t>定める。</w:t>
      </w:r>
    </w:p>
    <w:p w14:paraId="72D8EC20" w14:textId="7490925C" w:rsidR="008B223E" w:rsidRPr="00920838" w:rsidRDefault="008B223E" w:rsidP="004C6343">
      <w:pPr>
        <w:spacing w:line="360" w:lineRule="exact"/>
        <w:ind w:left="282" w:hangingChars="111" w:hanging="282"/>
        <w:rPr>
          <w:rFonts w:asciiTheme="minorEastAsia" w:hAnsiTheme="minorEastAsia"/>
          <w:color w:val="000000" w:themeColor="text1"/>
          <w:sz w:val="24"/>
        </w:rPr>
      </w:pPr>
    </w:p>
    <w:p w14:paraId="3F1B8654" w14:textId="0992A4ED" w:rsidR="00510526" w:rsidRPr="00920838" w:rsidRDefault="00510526"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この要綱は，平成１５年４月１日から適用する。</w:t>
      </w:r>
    </w:p>
    <w:p w14:paraId="1DFD0C13" w14:textId="59CDCA60" w:rsidR="00510526" w:rsidRPr="00920838" w:rsidRDefault="00510526"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この要綱は，平成１６年４月１日一部改正し，同日から適用する。</w:t>
      </w:r>
    </w:p>
    <w:p w14:paraId="0FC4FA4A" w14:textId="46D99A25" w:rsidR="00510526" w:rsidRPr="00920838" w:rsidRDefault="00510526"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この要綱は，平成１７年４月１日一部改正し，同日から適用する。</w:t>
      </w:r>
    </w:p>
    <w:p w14:paraId="12C2A401" w14:textId="24FB4C0B" w:rsidR="00C53E61" w:rsidRPr="00920838" w:rsidRDefault="008A46DD"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この要綱は，平成１８年４月１日一部改正し，同日から適用する。</w:t>
      </w:r>
    </w:p>
    <w:p w14:paraId="501A79E7" w14:textId="57A10A3A" w:rsidR="00C53E61" w:rsidRPr="00920838" w:rsidRDefault="001344AD"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この要綱は，平成１９年４月１日一部改正し，同日から適用する。</w:t>
      </w:r>
    </w:p>
    <w:p w14:paraId="22C36DF5" w14:textId="581230CE" w:rsidR="00F83E17" w:rsidRPr="00920838" w:rsidRDefault="00437DFF"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この要綱は，平成２４年４月１日一部改正し，同日から適用する。</w:t>
      </w:r>
    </w:p>
    <w:p w14:paraId="3E5E1E14" w14:textId="77777777" w:rsidR="0085742C" w:rsidRPr="00920838" w:rsidRDefault="0085742C"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この要綱は，平成２</w:t>
      </w:r>
      <w:r w:rsidR="000E00AF" w:rsidRPr="00920838">
        <w:rPr>
          <w:rFonts w:ascii="ＭＳ 明朝" w:hAnsi="ＭＳ 明朝" w:hint="eastAsia"/>
          <w:color w:val="000000" w:themeColor="text1"/>
          <w:sz w:val="24"/>
        </w:rPr>
        <w:t>５</w:t>
      </w:r>
      <w:r w:rsidRPr="00920838">
        <w:rPr>
          <w:rFonts w:ascii="ＭＳ 明朝" w:hAnsi="ＭＳ 明朝" w:hint="eastAsia"/>
          <w:color w:val="000000" w:themeColor="text1"/>
          <w:sz w:val="24"/>
        </w:rPr>
        <w:t>年４月１日一部改正し，同日から適用する。</w:t>
      </w:r>
    </w:p>
    <w:p w14:paraId="3BB4C972" w14:textId="77777777" w:rsidR="00F3045F" w:rsidRPr="00920838" w:rsidRDefault="00D223ED"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この要綱は，平成２６年４月１日一部改正し，同日から適用する。</w:t>
      </w:r>
    </w:p>
    <w:p w14:paraId="21A0EEA3" w14:textId="77777777" w:rsidR="006D0C10" w:rsidRPr="00920838" w:rsidRDefault="006D0C10"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この要綱は，平成２７年４月１日一部改正し，同日から適用する。</w:t>
      </w:r>
    </w:p>
    <w:p w14:paraId="35EF9CFC" w14:textId="77777777" w:rsidR="006D0C10" w:rsidRPr="00920838" w:rsidRDefault="004153BB"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この要綱は，平成２８年４月１日一部改正し，同日から適用する。</w:t>
      </w:r>
    </w:p>
    <w:p w14:paraId="44664B1C" w14:textId="234E3BD9" w:rsidR="0085742C" w:rsidRPr="00920838" w:rsidRDefault="00A614F5"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この要綱は，平成２９年４月１日一部改正し，同日から適用する。</w:t>
      </w:r>
    </w:p>
    <w:p w14:paraId="235C49AA" w14:textId="0D2BBA90" w:rsidR="00A157A0" w:rsidRPr="00920838" w:rsidRDefault="00081CF0"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この要綱は，平成３０年４月１日一部改正し，同日から適用する。</w:t>
      </w:r>
    </w:p>
    <w:p w14:paraId="2682C617" w14:textId="77777777" w:rsidR="00B312D3" w:rsidRPr="00920838" w:rsidRDefault="0019534F"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この要綱は，平成３１年４月１日一部改正し，同日から適用する。</w:t>
      </w:r>
    </w:p>
    <w:p w14:paraId="01F63734" w14:textId="77777777" w:rsidR="00E35FDC" w:rsidRPr="00920838" w:rsidRDefault="00A157A0"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この要綱は，令和２年４月１日一部改正し，同日から適用する。</w:t>
      </w:r>
    </w:p>
    <w:p w14:paraId="5DB06702" w14:textId="77777777" w:rsidR="00E35FDC" w:rsidRPr="00920838" w:rsidRDefault="00E35FDC"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この要綱は，令和</w:t>
      </w:r>
      <w:r w:rsidR="0022348D" w:rsidRPr="00920838">
        <w:rPr>
          <w:rFonts w:ascii="ＭＳ 明朝" w:hAnsi="ＭＳ 明朝" w:hint="eastAsia"/>
          <w:color w:val="000000" w:themeColor="text1"/>
          <w:sz w:val="24"/>
        </w:rPr>
        <w:t>４</w:t>
      </w:r>
      <w:r w:rsidRPr="00920838">
        <w:rPr>
          <w:rFonts w:ascii="ＭＳ 明朝" w:hAnsi="ＭＳ 明朝" w:hint="eastAsia"/>
          <w:color w:val="000000" w:themeColor="text1"/>
          <w:sz w:val="24"/>
        </w:rPr>
        <w:t>年４月１日一部改正し，同日から適用する。</w:t>
      </w:r>
    </w:p>
    <w:p w14:paraId="536C9C82" w14:textId="77777777" w:rsidR="00D75A1F" w:rsidRPr="00920838" w:rsidRDefault="00D75A1F"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この要綱は，令和５年</w:t>
      </w:r>
      <w:r w:rsidR="007D3AAA" w:rsidRPr="00920838">
        <w:rPr>
          <w:rFonts w:ascii="ＭＳ 明朝" w:hAnsi="ＭＳ 明朝" w:hint="eastAsia"/>
          <w:color w:val="000000" w:themeColor="text1"/>
          <w:sz w:val="24"/>
        </w:rPr>
        <w:t>１</w:t>
      </w:r>
      <w:r w:rsidRPr="00920838">
        <w:rPr>
          <w:rFonts w:ascii="ＭＳ 明朝" w:hAnsi="ＭＳ 明朝" w:hint="eastAsia"/>
          <w:color w:val="000000" w:themeColor="text1"/>
          <w:sz w:val="24"/>
        </w:rPr>
        <w:t>月１日一部改正し，同日から適用する。</w:t>
      </w:r>
    </w:p>
    <w:p w14:paraId="08BCFD79" w14:textId="77777777" w:rsidR="008B223E" w:rsidRPr="00920838" w:rsidRDefault="00C1099A"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この要綱は，令和５年４月１日一部改正し，同日から適用する。</w:t>
      </w:r>
    </w:p>
    <w:p w14:paraId="25B7E4B8" w14:textId="77777777" w:rsidR="00C1099A" w:rsidRPr="00920838" w:rsidRDefault="008B223E" w:rsidP="0049590D">
      <w:pPr>
        <w:pStyle w:val="a3"/>
        <w:snapToGrid w:val="0"/>
        <w:spacing w:line="466" w:lineRule="exact"/>
        <w:ind w:leftChars="-63" w:left="-141" w:firstLineChars="55" w:firstLine="140"/>
        <w:rPr>
          <w:rFonts w:ascii="ＭＳ 明朝" w:hAnsi="ＭＳ 明朝"/>
          <w:color w:val="000000" w:themeColor="text1"/>
          <w:sz w:val="24"/>
        </w:rPr>
      </w:pPr>
      <w:r w:rsidRPr="00920838">
        <w:rPr>
          <w:rFonts w:ascii="ＭＳ 明朝" w:hAnsi="ＭＳ 明朝" w:hint="eastAsia"/>
          <w:color w:val="000000" w:themeColor="text1"/>
          <w:sz w:val="24"/>
        </w:rPr>
        <w:t>附則　この要綱は，令和６年</w:t>
      </w:r>
      <w:r w:rsidR="000B3CE8" w:rsidRPr="00920838">
        <w:rPr>
          <w:rFonts w:ascii="ＭＳ 明朝" w:hAnsi="ＭＳ 明朝" w:hint="eastAsia"/>
          <w:color w:val="000000" w:themeColor="text1"/>
          <w:sz w:val="24"/>
        </w:rPr>
        <w:t>４</w:t>
      </w:r>
      <w:r w:rsidRPr="00920838">
        <w:rPr>
          <w:rFonts w:ascii="ＭＳ 明朝" w:hAnsi="ＭＳ 明朝" w:hint="eastAsia"/>
          <w:color w:val="000000" w:themeColor="text1"/>
          <w:sz w:val="24"/>
        </w:rPr>
        <w:t>月１日一部改正し，同日から適用する。</w:t>
      </w:r>
    </w:p>
    <w:p w14:paraId="5554C10E" w14:textId="6BFEFF81" w:rsidR="00920838" w:rsidRPr="00920838" w:rsidRDefault="00920838" w:rsidP="0049590D">
      <w:pPr>
        <w:pStyle w:val="a3"/>
        <w:snapToGrid w:val="0"/>
        <w:spacing w:line="466" w:lineRule="exact"/>
        <w:ind w:leftChars="-63" w:left="-141" w:firstLineChars="55" w:firstLine="140"/>
        <w:rPr>
          <w:rFonts w:ascii="ＭＳ 明朝" w:hAnsi="ＭＳ 明朝"/>
          <w:color w:val="000000" w:themeColor="text1"/>
          <w:sz w:val="24"/>
        </w:rPr>
        <w:sectPr w:rsidR="00920838" w:rsidRPr="00920838" w:rsidSect="00AA655D">
          <w:pgSz w:w="11906" w:h="16838" w:code="9"/>
          <w:pgMar w:top="567" w:right="1304" w:bottom="709" w:left="1418" w:header="851" w:footer="992" w:gutter="0"/>
          <w:cols w:space="425"/>
          <w:docGrid w:type="linesAndChars" w:linePitch="424" w:charSpace="2867"/>
        </w:sectPr>
      </w:pPr>
      <w:r w:rsidRPr="00920838">
        <w:rPr>
          <w:rFonts w:ascii="ＭＳ 明朝" w:hAnsi="ＭＳ 明朝" w:hint="eastAsia"/>
          <w:color w:val="000000" w:themeColor="text1"/>
          <w:sz w:val="24"/>
        </w:rPr>
        <w:t>附則　この要綱は，令和７年４月１日一部改正し，同日から適用する。</w:t>
      </w:r>
    </w:p>
    <w:p w14:paraId="2F7F1579" w14:textId="1F49793F" w:rsidR="007743D8" w:rsidRPr="00920838" w:rsidRDefault="00BF7213" w:rsidP="00A17FB2">
      <w:pPr>
        <w:pStyle w:val="a3"/>
        <w:snapToGrid w:val="0"/>
        <w:spacing w:line="466" w:lineRule="exact"/>
        <w:ind w:left="0" w:firstLineChars="0" w:firstLine="0"/>
        <w:rPr>
          <w:color w:val="000000" w:themeColor="text1"/>
          <w:sz w:val="24"/>
        </w:rPr>
      </w:pPr>
      <w:r w:rsidRPr="00920838">
        <w:rPr>
          <w:rFonts w:hint="eastAsia"/>
          <w:color w:val="000000" w:themeColor="text1"/>
          <w:sz w:val="24"/>
        </w:rPr>
        <w:t>別表</w:t>
      </w:r>
      <w:r w:rsidR="007C4F22" w:rsidRPr="00920838">
        <w:rPr>
          <w:rFonts w:hint="eastAsia"/>
          <w:color w:val="000000" w:themeColor="text1"/>
          <w:sz w:val="24"/>
        </w:rPr>
        <w:t>１</w:t>
      </w:r>
      <w:r w:rsidRPr="00920838">
        <w:rPr>
          <w:rFonts w:hint="eastAsia"/>
          <w:color w:val="000000" w:themeColor="text1"/>
          <w:sz w:val="24"/>
        </w:rPr>
        <w:t>（別紙第４</w:t>
      </w:r>
      <w:r w:rsidR="00BB424B" w:rsidRPr="00920838">
        <w:rPr>
          <w:rFonts w:hint="eastAsia"/>
          <w:color w:val="000000" w:themeColor="text1"/>
          <w:sz w:val="24"/>
        </w:rPr>
        <w:t>条</w:t>
      </w:r>
      <w:r w:rsidR="00D649D1" w:rsidRPr="00920838">
        <w:rPr>
          <w:rFonts w:hint="eastAsia"/>
          <w:color w:val="000000" w:themeColor="text1"/>
          <w:sz w:val="24"/>
        </w:rPr>
        <w:t>，第５条</w:t>
      </w:r>
      <w:r w:rsidR="00BB424B" w:rsidRPr="00920838">
        <w:rPr>
          <w:rFonts w:hint="eastAsia"/>
          <w:color w:val="000000" w:themeColor="text1"/>
          <w:sz w:val="24"/>
        </w:rPr>
        <w:t>関係</w:t>
      </w:r>
      <w:r w:rsidR="00320FCD" w:rsidRPr="00920838">
        <w:rPr>
          <w:rFonts w:hint="eastAsia"/>
          <w:color w:val="000000" w:themeColor="text1"/>
          <w:sz w:val="24"/>
        </w:rPr>
        <w:t>）</w:t>
      </w:r>
    </w:p>
    <w:tbl>
      <w:tblPr>
        <w:tblStyle w:val="a8"/>
        <w:tblW w:w="5000" w:type="pct"/>
        <w:jc w:val="center"/>
        <w:tblLook w:val="04A0" w:firstRow="1" w:lastRow="0" w:firstColumn="1" w:lastColumn="0" w:noHBand="0" w:noVBand="1"/>
      </w:tblPr>
      <w:tblGrid>
        <w:gridCol w:w="278"/>
        <w:gridCol w:w="1026"/>
        <w:gridCol w:w="251"/>
        <w:gridCol w:w="1842"/>
        <w:gridCol w:w="284"/>
        <w:gridCol w:w="3119"/>
        <w:gridCol w:w="1558"/>
        <w:gridCol w:w="1416"/>
        <w:gridCol w:w="2269"/>
        <w:gridCol w:w="3083"/>
      </w:tblGrid>
      <w:tr w:rsidR="00920838" w:rsidRPr="00920838" w14:paraId="424CB1D2" w14:textId="77777777" w:rsidTr="00920838">
        <w:trPr>
          <w:trHeight w:val="373"/>
          <w:jc w:val="center"/>
        </w:trPr>
        <w:tc>
          <w:tcPr>
            <w:tcW w:w="431" w:type="pct"/>
            <w:gridSpan w:val="2"/>
          </w:tcPr>
          <w:p w14:paraId="39677F33" w14:textId="77777777" w:rsidR="00AA655D" w:rsidRPr="00920838" w:rsidRDefault="00AA655D" w:rsidP="001C705A">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事業内容</w:t>
            </w:r>
          </w:p>
        </w:tc>
        <w:tc>
          <w:tcPr>
            <w:tcW w:w="692" w:type="pct"/>
            <w:gridSpan w:val="2"/>
          </w:tcPr>
          <w:p w14:paraId="5287A2DD" w14:textId="77777777" w:rsidR="00AA655D" w:rsidRPr="00920838" w:rsidRDefault="00AA655D" w:rsidP="001C705A">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補助対象者</w:t>
            </w:r>
          </w:p>
        </w:tc>
        <w:tc>
          <w:tcPr>
            <w:tcW w:w="1125" w:type="pct"/>
            <w:gridSpan w:val="2"/>
          </w:tcPr>
          <w:p w14:paraId="387FE23C" w14:textId="77777777" w:rsidR="00AA655D" w:rsidRPr="00920838" w:rsidRDefault="00AA655D" w:rsidP="001C705A">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採択要件</w:t>
            </w:r>
          </w:p>
        </w:tc>
        <w:tc>
          <w:tcPr>
            <w:tcW w:w="983" w:type="pct"/>
            <w:gridSpan w:val="2"/>
          </w:tcPr>
          <w:p w14:paraId="1D16EB7F" w14:textId="77777777" w:rsidR="00AA655D" w:rsidRPr="00920838" w:rsidRDefault="00AA655D" w:rsidP="001C705A">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補助対象経費</w:t>
            </w:r>
          </w:p>
        </w:tc>
        <w:tc>
          <w:tcPr>
            <w:tcW w:w="1769" w:type="pct"/>
            <w:gridSpan w:val="2"/>
          </w:tcPr>
          <w:p w14:paraId="1355167F" w14:textId="77777777" w:rsidR="00AA655D" w:rsidRPr="00920838" w:rsidRDefault="00AA655D" w:rsidP="001C705A">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補助率及び補助金の額</w:t>
            </w:r>
          </w:p>
        </w:tc>
      </w:tr>
      <w:tr w:rsidR="00920838" w:rsidRPr="00920838" w14:paraId="75465796" w14:textId="77777777" w:rsidTr="00920838">
        <w:trPr>
          <w:cantSplit/>
          <w:trHeight w:val="3652"/>
          <w:jc w:val="center"/>
        </w:trPr>
        <w:tc>
          <w:tcPr>
            <w:tcW w:w="431" w:type="pct"/>
            <w:gridSpan w:val="2"/>
          </w:tcPr>
          <w:p w14:paraId="1415EE95" w14:textId="6D7D0E13" w:rsidR="00AA655D" w:rsidRPr="00920838" w:rsidRDefault="000C03B6" w:rsidP="00CA559B">
            <w:pPr>
              <w:pStyle w:val="a3"/>
              <w:snapToGrid w:val="0"/>
              <w:spacing w:line="400" w:lineRule="exact"/>
              <w:ind w:left="254" w:hangingChars="100" w:hanging="254"/>
              <w:jc w:val="left"/>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１</w:t>
            </w:r>
            <w:r w:rsidR="00AA655D" w:rsidRPr="00920838">
              <w:rPr>
                <w:rFonts w:asciiTheme="minorEastAsia" w:eastAsiaTheme="minorEastAsia" w:hAnsiTheme="minorEastAsia" w:hint="eastAsia"/>
                <w:color w:val="000000" w:themeColor="text1"/>
                <w:sz w:val="24"/>
              </w:rPr>
              <w:t>パイプハウス整備事業</w:t>
            </w:r>
          </w:p>
        </w:tc>
        <w:tc>
          <w:tcPr>
            <w:tcW w:w="692" w:type="pct"/>
            <w:gridSpan w:val="2"/>
          </w:tcPr>
          <w:p w14:paraId="286E8480" w14:textId="77777777" w:rsidR="00AA655D" w:rsidRPr="00920838" w:rsidRDefault="00AA655D" w:rsidP="001C705A">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認定農業者</w:t>
            </w:r>
          </w:p>
          <w:p w14:paraId="32DDE915" w14:textId="77777777" w:rsidR="00AA655D" w:rsidRPr="00920838" w:rsidRDefault="00AA655D" w:rsidP="001C705A">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認定新規就農者</w:t>
            </w:r>
          </w:p>
        </w:tc>
        <w:tc>
          <w:tcPr>
            <w:tcW w:w="1125" w:type="pct"/>
            <w:gridSpan w:val="2"/>
          </w:tcPr>
          <w:p w14:paraId="0643A885" w14:textId="54149356" w:rsidR="00AA655D" w:rsidRPr="00920838" w:rsidRDefault="00AA655D" w:rsidP="008B4416">
            <w:pPr>
              <w:pStyle w:val="a3"/>
              <w:snapToGrid w:val="0"/>
              <w:spacing w:line="276" w:lineRule="auto"/>
              <w:ind w:firstLineChars="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⑴導入面積が５a以上であること</w:t>
            </w:r>
            <w:r w:rsidR="00E96424" w:rsidRPr="00920838">
              <w:rPr>
                <w:rFonts w:asciiTheme="minorEastAsia" w:eastAsiaTheme="minorEastAsia" w:hAnsiTheme="minorEastAsia" w:hint="eastAsia"/>
                <w:color w:val="000000" w:themeColor="text1"/>
                <w:sz w:val="24"/>
              </w:rPr>
              <w:t>。</w:t>
            </w:r>
          </w:p>
          <w:p w14:paraId="6CA49A48" w14:textId="06E4CDDF" w:rsidR="00AA655D" w:rsidRPr="00920838" w:rsidRDefault="00AA655D" w:rsidP="008B4416">
            <w:pPr>
              <w:pStyle w:val="a3"/>
              <w:snapToGrid w:val="0"/>
              <w:spacing w:line="276" w:lineRule="auto"/>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⑵新規又は増反であること</w:t>
            </w:r>
            <w:r w:rsidR="00E96424" w:rsidRPr="00920838">
              <w:rPr>
                <w:rFonts w:asciiTheme="minorEastAsia" w:eastAsiaTheme="minorEastAsia" w:hAnsiTheme="minorEastAsia" w:hint="eastAsia"/>
                <w:color w:val="000000" w:themeColor="text1"/>
                <w:sz w:val="24"/>
              </w:rPr>
              <w:t>。</w:t>
            </w:r>
          </w:p>
          <w:p w14:paraId="01BF9D31" w14:textId="7AB615A1" w:rsidR="00AA655D" w:rsidRPr="00920838" w:rsidRDefault="00AA655D" w:rsidP="008B4416">
            <w:pPr>
              <w:pStyle w:val="a3"/>
              <w:snapToGrid w:val="0"/>
              <w:ind w:left="254"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⑶農業保険法（昭和２２年法律第１８５号）に基づく園芸施設共済又は民間の建物共済や損害補償保険等に加入すること</w:t>
            </w:r>
            <w:r w:rsidR="00E96424" w:rsidRPr="00920838">
              <w:rPr>
                <w:rFonts w:asciiTheme="minorEastAsia" w:eastAsiaTheme="minorEastAsia" w:hAnsiTheme="minorEastAsia" w:hint="eastAsia"/>
                <w:color w:val="000000" w:themeColor="text1"/>
                <w:sz w:val="24"/>
              </w:rPr>
              <w:t>。</w:t>
            </w:r>
          </w:p>
          <w:p w14:paraId="2EFE1CF8" w14:textId="16BE3F57" w:rsidR="00AA655D" w:rsidRPr="00920838" w:rsidRDefault="00AA655D" w:rsidP="004F7150">
            <w:pPr>
              <w:pStyle w:val="a3"/>
              <w:snapToGrid w:val="0"/>
              <w:ind w:left="254"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⑷導入する生産施設の設置は，宇都宮市内の圃場に限る</w:t>
            </w:r>
            <w:r w:rsidR="00E96424" w:rsidRPr="00920838">
              <w:rPr>
                <w:rFonts w:asciiTheme="minorEastAsia" w:eastAsiaTheme="minorEastAsia" w:hAnsiTheme="minorEastAsia" w:hint="eastAsia"/>
                <w:color w:val="000000" w:themeColor="text1"/>
                <w:sz w:val="24"/>
              </w:rPr>
              <w:t>。</w:t>
            </w:r>
          </w:p>
        </w:tc>
        <w:tc>
          <w:tcPr>
            <w:tcW w:w="983" w:type="pct"/>
            <w:gridSpan w:val="2"/>
          </w:tcPr>
          <w:p w14:paraId="65AA2A77" w14:textId="77777777" w:rsidR="00AA655D" w:rsidRPr="00920838" w:rsidRDefault="00AA655D" w:rsidP="004F7150">
            <w:pPr>
              <w:snapToGrid w:val="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パイプハウス本体資材費及び施工費，付帯設備を含む（消耗品，農業以外に使用できる汎用性のある設備は除く。ただし，認定農業者については，施工費は対象外とする。）。</w:t>
            </w:r>
          </w:p>
        </w:tc>
        <w:tc>
          <w:tcPr>
            <w:tcW w:w="1769" w:type="pct"/>
            <w:gridSpan w:val="2"/>
          </w:tcPr>
          <w:p w14:paraId="4C2BF5F0" w14:textId="77777777" w:rsidR="00AA655D" w:rsidRPr="00920838" w:rsidRDefault="00AA655D" w:rsidP="004F7150">
            <w:pPr>
              <w:snapToGrid w:val="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〇認定農業者</w:t>
            </w:r>
          </w:p>
          <w:p w14:paraId="4D86E8CE" w14:textId="69160699" w:rsidR="00AA655D" w:rsidRPr="00920838" w:rsidRDefault="00AA655D" w:rsidP="008B4416">
            <w:pPr>
              <w:snapToGrid w:val="0"/>
              <w:ind w:leftChars="100" w:left="22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事業費の3/10以内で，補助上限額100万円</w:t>
            </w:r>
            <w:r w:rsidR="00C04B5F" w:rsidRPr="00920838">
              <w:rPr>
                <w:rFonts w:asciiTheme="minorEastAsia" w:eastAsiaTheme="minorEastAsia" w:hAnsiTheme="minorEastAsia" w:hint="eastAsia"/>
                <w:color w:val="000000" w:themeColor="text1"/>
                <w:sz w:val="24"/>
              </w:rPr>
              <w:t>※１</w:t>
            </w:r>
          </w:p>
          <w:p w14:paraId="4B9E00E6" w14:textId="77777777" w:rsidR="00AA655D" w:rsidRPr="00920838" w:rsidRDefault="00AA655D" w:rsidP="008B4416">
            <w:pPr>
              <w:snapToGrid w:val="0"/>
              <w:ind w:left="254"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〇認定新規就農者</w:t>
            </w:r>
          </w:p>
          <w:p w14:paraId="07955E23" w14:textId="19EEA1C2" w:rsidR="00AA655D" w:rsidRPr="00920838" w:rsidRDefault="00AA655D" w:rsidP="004F7150">
            <w:pPr>
              <w:snapToGrid w:val="0"/>
              <w:ind w:leftChars="100" w:left="22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事業費の1/2以内で，補助上限額300万円</w:t>
            </w:r>
            <w:r w:rsidR="00626832" w:rsidRPr="00920838">
              <w:rPr>
                <w:rFonts w:asciiTheme="minorEastAsia" w:eastAsiaTheme="minorEastAsia" w:hAnsiTheme="minorEastAsia" w:hint="eastAsia"/>
                <w:color w:val="000000" w:themeColor="text1"/>
                <w:sz w:val="24"/>
              </w:rPr>
              <w:t>※１※２</w:t>
            </w:r>
          </w:p>
          <w:p w14:paraId="72C04F8A" w14:textId="77777777" w:rsidR="00626832" w:rsidRPr="00920838" w:rsidRDefault="00626832" w:rsidP="004F7150">
            <w:pPr>
              <w:snapToGrid w:val="0"/>
              <w:ind w:leftChars="100" w:left="224"/>
              <w:rPr>
                <w:rFonts w:asciiTheme="minorEastAsia" w:eastAsiaTheme="minorEastAsia" w:hAnsiTheme="minorEastAsia"/>
                <w:color w:val="000000" w:themeColor="text1"/>
                <w:sz w:val="24"/>
              </w:rPr>
            </w:pPr>
          </w:p>
          <w:p w14:paraId="6A595DAA" w14:textId="77777777" w:rsidR="00AA655D" w:rsidRPr="00920838" w:rsidRDefault="00AA655D" w:rsidP="004F7150">
            <w:pPr>
              <w:snapToGrid w:val="0"/>
              <w:ind w:left="254"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w:t>
            </w:r>
            <w:r w:rsidR="00626832" w:rsidRPr="00920838">
              <w:rPr>
                <w:rFonts w:asciiTheme="minorEastAsia" w:eastAsiaTheme="minorEastAsia" w:hAnsiTheme="minorEastAsia" w:hint="eastAsia"/>
                <w:color w:val="000000" w:themeColor="text1"/>
                <w:sz w:val="24"/>
              </w:rPr>
              <w:t>１</w:t>
            </w:r>
            <w:r w:rsidRPr="00920838">
              <w:rPr>
                <w:rFonts w:asciiTheme="minorEastAsia" w:eastAsiaTheme="minorEastAsia" w:hAnsiTheme="minorEastAsia" w:hint="eastAsia"/>
                <w:color w:val="000000" w:themeColor="text1"/>
                <w:sz w:val="24"/>
              </w:rPr>
              <w:t>作業機械導入支援事業を併用する場合でも補助上限額は同額とする。</w:t>
            </w:r>
          </w:p>
          <w:p w14:paraId="08490B62" w14:textId="109BB082" w:rsidR="00626832" w:rsidRPr="00920838" w:rsidRDefault="00626832" w:rsidP="004F7150">
            <w:pPr>
              <w:snapToGrid w:val="0"/>
              <w:ind w:left="254" w:hangingChars="100" w:hanging="254"/>
              <w:rPr>
                <w:rFonts w:asciiTheme="minorEastAsia" w:eastAsiaTheme="minorEastAsia" w:hAnsiTheme="minorEastAsia"/>
                <w:color w:val="000000" w:themeColor="text1"/>
                <w:sz w:val="24"/>
              </w:rPr>
            </w:pPr>
            <w:r w:rsidRPr="00920838">
              <w:rPr>
                <w:rFonts w:asciiTheme="minorEastAsia" w:hAnsiTheme="minorEastAsia" w:hint="eastAsia"/>
                <w:color w:val="000000" w:themeColor="text1"/>
                <w:kern w:val="0"/>
                <w:sz w:val="24"/>
              </w:rPr>
              <w:t>※２上限額の適用は１回限り。ただし，上限に満たない場合は，認定新規就農者の期間中は複数回利用可能。</w:t>
            </w:r>
          </w:p>
        </w:tc>
      </w:tr>
      <w:tr w:rsidR="00920838" w:rsidRPr="00920838" w14:paraId="3469EEDC" w14:textId="77777777" w:rsidTr="00920838">
        <w:trPr>
          <w:trHeight w:val="5660"/>
          <w:jc w:val="center"/>
        </w:trPr>
        <w:tc>
          <w:tcPr>
            <w:tcW w:w="431" w:type="pct"/>
            <w:gridSpan w:val="2"/>
          </w:tcPr>
          <w:p w14:paraId="269AFD0C" w14:textId="77777777" w:rsidR="00AA655D" w:rsidRPr="00920838" w:rsidRDefault="000C03B6" w:rsidP="000C03B6">
            <w:pPr>
              <w:pStyle w:val="a3"/>
              <w:snapToGrid w:val="0"/>
              <w:spacing w:line="400" w:lineRule="exact"/>
              <w:ind w:left="254"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２</w:t>
            </w:r>
            <w:r w:rsidR="00AA655D" w:rsidRPr="00920838">
              <w:rPr>
                <w:rFonts w:asciiTheme="minorEastAsia" w:eastAsiaTheme="minorEastAsia" w:hAnsiTheme="minorEastAsia" w:hint="eastAsia"/>
                <w:color w:val="000000" w:themeColor="text1"/>
                <w:sz w:val="24"/>
              </w:rPr>
              <w:t>夏秋いちご用パイプハウス整備事業</w:t>
            </w:r>
          </w:p>
        </w:tc>
        <w:tc>
          <w:tcPr>
            <w:tcW w:w="692" w:type="pct"/>
            <w:gridSpan w:val="2"/>
          </w:tcPr>
          <w:p w14:paraId="22EA6A09" w14:textId="77777777" w:rsidR="00AA655D" w:rsidRPr="00920838" w:rsidRDefault="00AA655D" w:rsidP="00E96585">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認定農業者</w:t>
            </w:r>
          </w:p>
          <w:p w14:paraId="15F2A959" w14:textId="77777777" w:rsidR="00AA655D" w:rsidRPr="00920838" w:rsidRDefault="00AA655D" w:rsidP="00E96585">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認定新規就農者</w:t>
            </w:r>
          </w:p>
          <w:p w14:paraId="19577927" w14:textId="77777777" w:rsidR="00AA655D" w:rsidRPr="00920838" w:rsidRDefault="00AA655D" w:rsidP="00AA655D">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営農集団</w:t>
            </w:r>
          </w:p>
        </w:tc>
        <w:tc>
          <w:tcPr>
            <w:tcW w:w="1125" w:type="pct"/>
            <w:gridSpan w:val="2"/>
          </w:tcPr>
          <w:p w14:paraId="4BCF7B06" w14:textId="12BAAA73" w:rsidR="00AA655D" w:rsidRPr="00920838" w:rsidRDefault="00AA655D" w:rsidP="004F7150">
            <w:pPr>
              <w:pStyle w:val="a3"/>
              <w:snapToGrid w:val="0"/>
              <w:ind w:firstLineChars="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⑴導入面積が５a以上であること</w:t>
            </w:r>
            <w:r w:rsidR="00E96424" w:rsidRPr="00920838">
              <w:rPr>
                <w:rFonts w:asciiTheme="minorEastAsia" w:eastAsiaTheme="minorEastAsia" w:hAnsiTheme="minorEastAsia" w:hint="eastAsia"/>
                <w:color w:val="000000" w:themeColor="text1"/>
                <w:sz w:val="24"/>
              </w:rPr>
              <w:t>。</w:t>
            </w:r>
          </w:p>
          <w:p w14:paraId="71AF754F" w14:textId="1E29A75D" w:rsidR="00AA655D" w:rsidRPr="00920838" w:rsidRDefault="00AA655D" w:rsidP="004F7150">
            <w:pPr>
              <w:pStyle w:val="a3"/>
              <w:snapToGrid w:val="0"/>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⑵新規又は増反であること</w:t>
            </w:r>
            <w:r w:rsidR="00E96424" w:rsidRPr="00920838">
              <w:rPr>
                <w:rFonts w:asciiTheme="minorEastAsia" w:eastAsiaTheme="minorEastAsia" w:hAnsiTheme="minorEastAsia" w:hint="eastAsia"/>
                <w:color w:val="000000" w:themeColor="text1"/>
                <w:sz w:val="24"/>
              </w:rPr>
              <w:t>。</w:t>
            </w:r>
          </w:p>
          <w:p w14:paraId="7334599F" w14:textId="3F066D5B" w:rsidR="00AA655D" w:rsidRPr="00920838" w:rsidRDefault="00AA655D" w:rsidP="008B4416">
            <w:pPr>
              <w:pStyle w:val="a3"/>
              <w:snapToGrid w:val="0"/>
              <w:ind w:left="254"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⑶夏秋いちごの生産を継続すること</w:t>
            </w:r>
            <w:r w:rsidR="00E96424" w:rsidRPr="00920838">
              <w:rPr>
                <w:rFonts w:asciiTheme="minorEastAsia" w:eastAsiaTheme="minorEastAsia" w:hAnsiTheme="minorEastAsia" w:hint="eastAsia"/>
                <w:color w:val="000000" w:themeColor="text1"/>
                <w:sz w:val="24"/>
              </w:rPr>
              <w:t>。</w:t>
            </w:r>
          </w:p>
          <w:p w14:paraId="3A5F27C4" w14:textId="77777777" w:rsidR="00AA655D" w:rsidRPr="00920838" w:rsidRDefault="00AA655D" w:rsidP="004F7150">
            <w:pPr>
              <w:pStyle w:val="a3"/>
              <w:snapToGrid w:val="0"/>
              <w:ind w:left="254"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⑷農業保険法（昭和２２年法律第１８５号）に基づく園芸施設共済又は民間の建物共済や損害補償保険等に加入すること。</w:t>
            </w:r>
          </w:p>
          <w:p w14:paraId="63206738" w14:textId="345ECD87" w:rsidR="00AA655D" w:rsidRPr="00920838" w:rsidRDefault="00AA655D" w:rsidP="00CA559B">
            <w:pPr>
              <w:snapToGrid w:val="0"/>
              <w:ind w:left="254"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⑸導入する生産施設の設置は，宇都宮市内の圃場に限る。</w:t>
            </w:r>
          </w:p>
        </w:tc>
        <w:tc>
          <w:tcPr>
            <w:tcW w:w="983" w:type="pct"/>
            <w:gridSpan w:val="2"/>
          </w:tcPr>
          <w:p w14:paraId="59A72FA0" w14:textId="0FA126EB" w:rsidR="00AA655D" w:rsidRPr="00920838" w:rsidRDefault="0090127D" w:rsidP="00CA559B">
            <w:pPr>
              <w:snapToGrid w:val="0"/>
              <w:ind w:left="3" w:hangingChars="1" w:hanging="3"/>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パイプハウス本体資材費及び施工費，付帯設備を含む（消耗品，農業以外に使用できる汎用性のある設備は除く。認定農業者については，施工費は対象外とする。）。</w:t>
            </w:r>
          </w:p>
        </w:tc>
        <w:tc>
          <w:tcPr>
            <w:tcW w:w="1769" w:type="pct"/>
            <w:gridSpan w:val="2"/>
          </w:tcPr>
          <w:p w14:paraId="7DDAEBFB" w14:textId="71695E70" w:rsidR="00AA655D" w:rsidRPr="00920838" w:rsidRDefault="00AA655D" w:rsidP="004F7150">
            <w:pPr>
              <w:snapToGrid w:val="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【大谷冷熱利用可能地域</w:t>
            </w:r>
            <w:r w:rsidR="00626832" w:rsidRPr="00920838">
              <w:rPr>
                <w:rFonts w:asciiTheme="minorEastAsia" w:eastAsiaTheme="minorEastAsia" w:hAnsiTheme="minorEastAsia" w:hint="eastAsia"/>
                <w:color w:val="000000" w:themeColor="text1"/>
                <w:sz w:val="24"/>
              </w:rPr>
              <w:t>※１</w:t>
            </w:r>
            <w:r w:rsidRPr="00920838">
              <w:rPr>
                <w:rFonts w:asciiTheme="minorEastAsia" w:eastAsiaTheme="minorEastAsia" w:hAnsiTheme="minorEastAsia" w:hint="eastAsia"/>
                <w:color w:val="000000" w:themeColor="text1"/>
                <w:sz w:val="24"/>
              </w:rPr>
              <w:t>】</w:t>
            </w:r>
          </w:p>
          <w:p w14:paraId="529BFABD" w14:textId="77777777" w:rsidR="0090127D" w:rsidRPr="00920838" w:rsidRDefault="0090127D" w:rsidP="004F7150">
            <w:pPr>
              <w:snapToGrid w:val="0"/>
              <w:ind w:left="1524" w:hangingChars="600" w:hanging="152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〇</w:t>
            </w:r>
            <w:r w:rsidR="00AA655D" w:rsidRPr="00920838">
              <w:rPr>
                <w:rFonts w:asciiTheme="minorEastAsia" w:eastAsiaTheme="minorEastAsia" w:hAnsiTheme="minorEastAsia" w:hint="eastAsia"/>
                <w:color w:val="000000" w:themeColor="text1"/>
                <w:sz w:val="24"/>
              </w:rPr>
              <w:t>認定農業者</w:t>
            </w:r>
          </w:p>
          <w:p w14:paraId="44EEF68F" w14:textId="77777777" w:rsidR="00AA655D" w:rsidRPr="00920838" w:rsidRDefault="00AA655D" w:rsidP="004F7150">
            <w:pPr>
              <w:snapToGrid w:val="0"/>
              <w:ind w:leftChars="79" w:left="177" w:firstLineChars="18" w:firstLine="46"/>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事業費の1/2以内で，補助上限額300万円</w:t>
            </w:r>
          </w:p>
          <w:p w14:paraId="1E7593E2" w14:textId="77777777" w:rsidR="0090127D" w:rsidRPr="00920838" w:rsidRDefault="0090127D" w:rsidP="004F7150">
            <w:pPr>
              <w:snapToGrid w:val="0"/>
              <w:ind w:left="2032" w:hangingChars="800" w:hanging="2032"/>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〇</w:t>
            </w:r>
            <w:r w:rsidR="00AA655D" w:rsidRPr="00920838">
              <w:rPr>
                <w:rFonts w:asciiTheme="minorEastAsia" w:eastAsiaTheme="minorEastAsia" w:hAnsiTheme="minorEastAsia" w:hint="eastAsia"/>
                <w:color w:val="000000" w:themeColor="text1"/>
                <w:sz w:val="24"/>
              </w:rPr>
              <w:t>認定新規就農者</w:t>
            </w:r>
          </w:p>
          <w:p w14:paraId="1FB706F7" w14:textId="71C4506C" w:rsidR="00AA655D" w:rsidRPr="00920838" w:rsidRDefault="00AA655D" w:rsidP="004F7150">
            <w:pPr>
              <w:snapToGrid w:val="0"/>
              <w:ind w:left="178"/>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事業費の1/2以内で，補助上限額500万円</w:t>
            </w:r>
            <w:r w:rsidR="00626832" w:rsidRPr="00920838">
              <w:rPr>
                <w:rFonts w:asciiTheme="minorEastAsia" w:eastAsiaTheme="minorEastAsia" w:hAnsiTheme="minorEastAsia" w:hint="eastAsia"/>
                <w:color w:val="000000" w:themeColor="text1"/>
                <w:sz w:val="24"/>
              </w:rPr>
              <w:t>※２</w:t>
            </w:r>
          </w:p>
          <w:p w14:paraId="613E6815" w14:textId="77777777" w:rsidR="00AA655D" w:rsidRPr="00920838" w:rsidRDefault="00AA655D" w:rsidP="004F7150">
            <w:pPr>
              <w:snapToGrid w:val="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w:t>
            </w:r>
            <w:r w:rsidRPr="00920838">
              <w:rPr>
                <w:rFonts w:asciiTheme="minorEastAsia" w:eastAsiaTheme="minorEastAsia" w:hAnsiTheme="minorEastAsia" w:hint="eastAsia"/>
                <w:color w:val="000000" w:themeColor="text1"/>
                <w:w w:val="97"/>
                <w:kern w:val="0"/>
                <w:sz w:val="24"/>
                <w:fitText w:val="2794" w:id="-1127043840"/>
              </w:rPr>
              <w:t>大谷冷熱利用可能地域以外</w:t>
            </w:r>
            <w:r w:rsidRPr="00920838">
              <w:rPr>
                <w:rFonts w:asciiTheme="minorEastAsia" w:eastAsiaTheme="minorEastAsia" w:hAnsiTheme="minorEastAsia" w:hint="eastAsia"/>
                <w:color w:val="000000" w:themeColor="text1"/>
                <w:sz w:val="24"/>
              </w:rPr>
              <w:t>】</w:t>
            </w:r>
          </w:p>
          <w:p w14:paraId="322BDD6C" w14:textId="77777777" w:rsidR="0090127D" w:rsidRPr="00920838" w:rsidRDefault="0090127D" w:rsidP="004F7150">
            <w:pPr>
              <w:snapToGrid w:val="0"/>
              <w:ind w:left="1524" w:hangingChars="600" w:hanging="152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〇</w:t>
            </w:r>
            <w:r w:rsidR="00AA655D" w:rsidRPr="00920838">
              <w:rPr>
                <w:rFonts w:asciiTheme="minorEastAsia" w:eastAsiaTheme="minorEastAsia" w:hAnsiTheme="minorEastAsia" w:hint="eastAsia"/>
                <w:color w:val="000000" w:themeColor="text1"/>
                <w:sz w:val="24"/>
              </w:rPr>
              <w:t>認定農業者</w:t>
            </w:r>
          </w:p>
          <w:p w14:paraId="57DA525F" w14:textId="77777777" w:rsidR="00AA655D" w:rsidRPr="00920838" w:rsidRDefault="00AA655D" w:rsidP="004F7150">
            <w:pPr>
              <w:snapToGrid w:val="0"/>
              <w:ind w:leftChars="79" w:left="177" w:firstLineChars="18" w:firstLine="46"/>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事業費の3/10以内で，補助上限額100万円</w:t>
            </w:r>
          </w:p>
          <w:p w14:paraId="6D96F40E" w14:textId="77777777" w:rsidR="0090127D" w:rsidRPr="00920838" w:rsidRDefault="0090127D" w:rsidP="004F7150">
            <w:pPr>
              <w:snapToGrid w:val="0"/>
              <w:ind w:left="2032" w:hangingChars="800" w:hanging="2032"/>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〇</w:t>
            </w:r>
            <w:r w:rsidR="00AA655D" w:rsidRPr="00920838">
              <w:rPr>
                <w:rFonts w:asciiTheme="minorEastAsia" w:eastAsiaTheme="minorEastAsia" w:hAnsiTheme="minorEastAsia" w:hint="eastAsia"/>
                <w:color w:val="000000" w:themeColor="text1"/>
                <w:sz w:val="24"/>
              </w:rPr>
              <w:t>認定新規就農者</w:t>
            </w:r>
          </w:p>
          <w:p w14:paraId="74175315" w14:textId="11738C2D" w:rsidR="00AA655D" w:rsidRPr="00920838" w:rsidRDefault="00AA655D" w:rsidP="004F7150">
            <w:pPr>
              <w:snapToGrid w:val="0"/>
              <w:ind w:leftChars="79" w:left="177" w:firstLineChars="18" w:firstLine="46"/>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事業費の1/2以内で，補助上限額300万円</w:t>
            </w:r>
            <w:r w:rsidR="00626832" w:rsidRPr="00920838">
              <w:rPr>
                <w:rFonts w:asciiTheme="minorEastAsia" w:eastAsiaTheme="minorEastAsia" w:hAnsiTheme="minorEastAsia" w:hint="eastAsia"/>
                <w:color w:val="000000" w:themeColor="text1"/>
                <w:sz w:val="24"/>
              </w:rPr>
              <w:t>※２</w:t>
            </w:r>
          </w:p>
          <w:p w14:paraId="18D54DD3" w14:textId="77777777" w:rsidR="00626832" w:rsidRPr="00920838" w:rsidRDefault="00626832" w:rsidP="004F7150">
            <w:pPr>
              <w:snapToGrid w:val="0"/>
              <w:ind w:leftChars="79" w:left="177" w:firstLineChars="18" w:firstLine="46"/>
              <w:rPr>
                <w:rFonts w:asciiTheme="minorEastAsia" w:eastAsiaTheme="minorEastAsia" w:hAnsiTheme="minorEastAsia"/>
                <w:color w:val="000000" w:themeColor="text1"/>
                <w:sz w:val="24"/>
              </w:rPr>
            </w:pPr>
          </w:p>
          <w:p w14:paraId="64CCD4AF" w14:textId="56775708" w:rsidR="00E96424" w:rsidRPr="00920838" w:rsidRDefault="00E96424" w:rsidP="00E96424">
            <w:pPr>
              <w:snapToGrid w:val="0"/>
              <w:ind w:left="3" w:hangingChars="1" w:hanging="3"/>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w:t>
            </w:r>
            <w:r w:rsidR="00626832" w:rsidRPr="00920838">
              <w:rPr>
                <w:rFonts w:asciiTheme="minorEastAsia" w:eastAsiaTheme="minorEastAsia" w:hAnsiTheme="minorEastAsia" w:hint="eastAsia"/>
                <w:color w:val="000000" w:themeColor="text1"/>
                <w:sz w:val="24"/>
              </w:rPr>
              <w:t>１</w:t>
            </w:r>
            <w:r w:rsidRPr="00920838">
              <w:rPr>
                <w:rFonts w:asciiTheme="minorEastAsia" w:eastAsiaTheme="minorEastAsia" w:hAnsiTheme="minorEastAsia" w:hint="eastAsia"/>
                <w:color w:val="000000" w:themeColor="text1"/>
                <w:sz w:val="24"/>
              </w:rPr>
              <w:t>大谷冷熱利用可能地域</w:t>
            </w:r>
          </w:p>
          <w:p w14:paraId="6E2ACE59" w14:textId="77777777" w:rsidR="00E96424" w:rsidRPr="00920838" w:rsidRDefault="00E96424" w:rsidP="00E96424">
            <w:pPr>
              <w:snapToGrid w:val="0"/>
              <w:ind w:leftChars="79" w:left="177" w:firstLineChars="18" w:firstLine="46"/>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大谷石採取場跡地に賦存する水の冷熱を利用して夏秋いちごを生産する地域</w:t>
            </w:r>
          </w:p>
          <w:p w14:paraId="531DAC5B" w14:textId="5274AC64" w:rsidR="00626832" w:rsidRPr="00920838" w:rsidRDefault="00626832" w:rsidP="00626832">
            <w:pPr>
              <w:snapToGrid w:val="0"/>
              <w:ind w:left="254" w:hangingChars="100" w:hanging="254"/>
              <w:rPr>
                <w:rFonts w:asciiTheme="minorEastAsia" w:eastAsiaTheme="minorEastAsia" w:hAnsiTheme="minorEastAsia"/>
                <w:color w:val="000000" w:themeColor="text1"/>
                <w:sz w:val="24"/>
              </w:rPr>
            </w:pPr>
            <w:r w:rsidRPr="00920838">
              <w:rPr>
                <w:rFonts w:asciiTheme="minorEastAsia" w:hAnsiTheme="minorEastAsia" w:hint="eastAsia"/>
                <w:color w:val="000000" w:themeColor="text1"/>
                <w:kern w:val="0"/>
                <w:sz w:val="24"/>
              </w:rPr>
              <w:t>※２上限額の適用は１回限り。ただし，上限に満たない場合は，認定新規就農者の期間中は複数回利用可能。</w:t>
            </w:r>
          </w:p>
        </w:tc>
      </w:tr>
      <w:tr w:rsidR="00920838" w:rsidRPr="00920838" w14:paraId="70081429" w14:textId="77777777" w:rsidTr="008B4416">
        <w:trPr>
          <w:cantSplit/>
          <w:trHeight w:val="454"/>
          <w:jc w:val="center"/>
        </w:trPr>
        <w:tc>
          <w:tcPr>
            <w:tcW w:w="514" w:type="pct"/>
            <w:gridSpan w:val="3"/>
          </w:tcPr>
          <w:p w14:paraId="5A52CCEC" w14:textId="77777777" w:rsidR="004F7150" w:rsidRPr="00920838" w:rsidRDefault="004F7150" w:rsidP="004F7150">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事業内容</w:t>
            </w:r>
          </w:p>
        </w:tc>
        <w:tc>
          <w:tcPr>
            <w:tcW w:w="703" w:type="pct"/>
            <w:gridSpan w:val="2"/>
          </w:tcPr>
          <w:p w14:paraId="358C5107" w14:textId="77777777" w:rsidR="004F7150" w:rsidRPr="00920838" w:rsidRDefault="004F7150" w:rsidP="004F7150">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補助対象者</w:t>
            </w:r>
          </w:p>
        </w:tc>
        <w:tc>
          <w:tcPr>
            <w:tcW w:w="1546" w:type="pct"/>
            <w:gridSpan w:val="2"/>
          </w:tcPr>
          <w:p w14:paraId="630D4478" w14:textId="77777777" w:rsidR="004F7150" w:rsidRPr="00920838" w:rsidRDefault="004F7150" w:rsidP="004F7150">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採択要件</w:t>
            </w:r>
          </w:p>
        </w:tc>
        <w:tc>
          <w:tcPr>
            <w:tcW w:w="1218" w:type="pct"/>
            <w:gridSpan w:val="2"/>
          </w:tcPr>
          <w:p w14:paraId="0F08A203" w14:textId="77777777" w:rsidR="004F7150" w:rsidRPr="00920838" w:rsidRDefault="004F7150" w:rsidP="004F7150">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補助対象経費</w:t>
            </w:r>
          </w:p>
        </w:tc>
        <w:tc>
          <w:tcPr>
            <w:tcW w:w="1019" w:type="pct"/>
          </w:tcPr>
          <w:p w14:paraId="593C0E93" w14:textId="77777777" w:rsidR="004F7150" w:rsidRPr="00920838" w:rsidRDefault="004F7150" w:rsidP="004F7150">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補助率及び補助金の額</w:t>
            </w:r>
          </w:p>
        </w:tc>
      </w:tr>
      <w:tr w:rsidR="00920838" w:rsidRPr="00920838" w14:paraId="210C1C5A" w14:textId="77777777" w:rsidTr="005702F8">
        <w:trPr>
          <w:cantSplit/>
          <w:trHeight w:val="154"/>
          <w:jc w:val="center"/>
        </w:trPr>
        <w:tc>
          <w:tcPr>
            <w:tcW w:w="5000" w:type="pct"/>
            <w:gridSpan w:val="10"/>
            <w:tcBorders>
              <w:bottom w:val="nil"/>
            </w:tcBorders>
          </w:tcPr>
          <w:p w14:paraId="00FA6548" w14:textId="77777777" w:rsidR="005702F8" w:rsidRPr="00920838" w:rsidRDefault="000C03B6" w:rsidP="009A7F28">
            <w:pPr>
              <w:spacing w:line="400" w:lineRule="exact"/>
              <w:ind w:left="1524" w:hangingChars="600" w:hanging="152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３</w:t>
            </w:r>
            <w:r w:rsidR="005702F8" w:rsidRPr="00920838">
              <w:rPr>
                <w:rFonts w:asciiTheme="minorEastAsia" w:eastAsiaTheme="minorEastAsia" w:hAnsiTheme="minorEastAsia" w:hint="eastAsia"/>
                <w:color w:val="000000" w:themeColor="text1"/>
                <w:sz w:val="24"/>
              </w:rPr>
              <w:t>作業機械導入支援事業</w:t>
            </w:r>
          </w:p>
        </w:tc>
      </w:tr>
      <w:tr w:rsidR="00920838" w:rsidRPr="00920838" w14:paraId="4FB3EAA8" w14:textId="77777777" w:rsidTr="008B4416">
        <w:trPr>
          <w:cantSplit/>
          <w:trHeight w:val="8850"/>
          <w:jc w:val="center"/>
        </w:trPr>
        <w:tc>
          <w:tcPr>
            <w:tcW w:w="92" w:type="pct"/>
            <w:tcBorders>
              <w:top w:val="nil"/>
            </w:tcBorders>
          </w:tcPr>
          <w:p w14:paraId="68A86E14" w14:textId="77777777" w:rsidR="004F7150" w:rsidRPr="00920838" w:rsidRDefault="004F7150" w:rsidP="006F069A">
            <w:pPr>
              <w:pStyle w:val="a3"/>
              <w:spacing w:line="360" w:lineRule="exact"/>
              <w:ind w:firstLineChars="0"/>
              <w:rPr>
                <w:rFonts w:asciiTheme="minorEastAsia" w:eastAsiaTheme="minorEastAsia" w:hAnsiTheme="minorEastAsia"/>
                <w:color w:val="000000" w:themeColor="text1"/>
                <w:sz w:val="24"/>
              </w:rPr>
            </w:pPr>
          </w:p>
          <w:p w14:paraId="2093E240" w14:textId="77777777" w:rsidR="004F7150" w:rsidRPr="00920838" w:rsidRDefault="004F7150" w:rsidP="006F069A">
            <w:pPr>
              <w:pStyle w:val="a3"/>
              <w:spacing w:line="360" w:lineRule="exact"/>
              <w:ind w:left="0" w:firstLineChars="0" w:firstLine="0"/>
              <w:rPr>
                <w:rFonts w:asciiTheme="minorEastAsia" w:eastAsiaTheme="minorEastAsia" w:hAnsiTheme="minorEastAsia"/>
                <w:color w:val="000000" w:themeColor="text1"/>
                <w:sz w:val="24"/>
              </w:rPr>
            </w:pPr>
          </w:p>
        </w:tc>
        <w:tc>
          <w:tcPr>
            <w:tcW w:w="422" w:type="pct"/>
            <w:gridSpan w:val="2"/>
          </w:tcPr>
          <w:p w14:paraId="645B7F79" w14:textId="77777777" w:rsidR="004F7150" w:rsidRPr="00920838" w:rsidRDefault="00AF2A2F" w:rsidP="002F0521">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⑴</w:t>
            </w:r>
            <w:r w:rsidR="004F7150" w:rsidRPr="00920838">
              <w:rPr>
                <w:rFonts w:asciiTheme="minorEastAsia" w:eastAsiaTheme="minorEastAsia" w:hAnsiTheme="minorEastAsia" w:hint="eastAsia"/>
                <w:color w:val="000000" w:themeColor="text1"/>
                <w:sz w:val="24"/>
              </w:rPr>
              <w:t>作業機械の導入</w:t>
            </w:r>
          </w:p>
        </w:tc>
        <w:tc>
          <w:tcPr>
            <w:tcW w:w="703" w:type="pct"/>
            <w:gridSpan w:val="2"/>
          </w:tcPr>
          <w:p w14:paraId="25363713" w14:textId="77777777" w:rsidR="004F7150" w:rsidRPr="00920838" w:rsidRDefault="004F7150" w:rsidP="006F069A">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認定農業者</w:t>
            </w:r>
          </w:p>
          <w:p w14:paraId="2BEB9FE2" w14:textId="77777777" w:rsidR="004F7150" w:rsidRPr="00920838" w:rsidRDefault="004F7150" w:rsidP="006F069A">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認定新規就農者</w:t>
            </w:r>
          </w:p>
          <w:p w14:paraId="09615BA0" w14:textId="77777777" w:rsidR="004F7150" w:rsidRPr="00920838" w:rsidRDefault="004F7150" w:rsidP="00AA655D">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営農集団</w:t>
            </w:r>
          </w:p>
        </w:tc>
        <w:tc>
          <w:tcPr>
            <w:tcW w:w="1546" w:type="pct"/>
            <w:gridSpan w:val="2"/>
          </w:tcPr>
          <w:p w14:paraId="7704B747" w14:textId="77777777" w:rsidR="004F7150" w:rsidRPr="00920838" w:rsidRDefault="004F7150" w:rsidP="008B4416">
            <w:pPr>
              <w:pStyle w:val="a3"/>
              <w:adjustRightInd w:val="0"/>
              <w:snapToGrid w:val="0"/>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補助対象とする作物は，野菜，果樹，花きとする。</w:t>
            </w:r>
          </w:p>
          <w:p w14:paraId="0AF81ACE" w14:textId="77777777" w:rsidR="004F7150" w:rsidRPr="00920838" w:rsidRDefault="004F7150" w:rsidP="004F7150">
            <w:pPr>
              <w:pStyle w:val="a3"/>
              <w:snapToGrid w:val="0"/>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⑴　施設園芸用（花きを含む）</w:t>
            </w:r>
          </w:p>
          <w:p w14:paraId="6B28F5A0" w14:textId="508AD741" w:rsidR="004F7150" w:rsidRPr="00920838" w:rsidRDefault="004F7150" w:rsidP="004F7150">
            <w:pPr>
              <w:pStyle w:val="a3"/>
              <w:snapToGrid w:val="0"/>
              <w:ind w:leftChars="100" w:left="478"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ア　５a以上の園芸用施設の新設又は増反を伴うこと</w:t>
            </w:r>
            <w:r w:rsidR="00E96424" w:rsidRPr="00920838">
              <w:rPr>
                <w:rFonts w:asciiTheme="minorEastAsia" w:eastAsiaTheme="minorEastAsia" w:hAnsiTheme="minorEastAsia" w:hint="eastAsia"/>
                <w:color w:val="000000" w:themeColor="text1"/>
                <w:sz w:val="24"/>
              </w:rPr>
              <w:t>。</w:t>
            </w:r>
          </w:p>
          <w:p w14:paraId="1D63DC16" w14:textId="6DBA7FF7" w:rsidR="004F7150" w:rsidRPr="00920838" w:rsidRDefault="004F7150" w:rsidP="004F7150">
            <w:pPr>
              <w:pStyle w:val="a3"/>
              <w:snapToGrid w:val="0"/>
              <w:ind w:leftChars="100" w:left="478"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 xml:space="preserve">イ　</w:t>
            </w:r>
            <w:r w:rsidRPr="00920838">
              <w:rPr>
                <w:rFonts w:asciiTheme="minorEastAsia" w:eastAsiaTheme="minorEastAsia" w:hAnsiTheme="minorEastAsia" w:hint="eastAsia"/>
                <w:color w:val="000000" w:themeColor="text1"/>
                <w:spacing w:val="-10"/>
                <w:sz w:val="24"/>
              </w:rPr>
              <w:t>事業費が50万円以上であること</w:t>
            </w:r>
            <w:r w:rsidR="00E96424" w:rsidRPr="00920838">
              <w:rPr>
                <w:rFonts w:asciiTheme="minorEastAsia" w:eastAsiaTheme="minorEastAsia" w:hAnsiTheme="minorEastAsia" w:hint="eastAsia"/>
                <w:color w:val="000000" w:themeColor="text1"/>
                <w:spacing w:val="-10"/>
                <w:sz w:val="24"/>
              </w:rPr>
              <w:t>。</w:t>
            </w:r>
          </w:p>
          <w:p w14:paraId="1AFEED45" w14:textId="77777777" w:rsidR="004F7150" w:rsidRPr="00920838" w:rsidRDefault="004F7150" w:rsidP="004F7150">
            <w:pPr>
              <w:pStyle w:val="a3"/>
              <w:adjustRightInd w:val="0"/>
              <w:snapToGrid w:val="0"/>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⑵　露地園芸用</w:t>
            </w:r>
          </w:p>
          <w:p w14:paraId="40E12929" w14:textId="7C4FE188" w:rsidR="004F7150" w:rsidRPr="00920838" w:rsidRDefault="004F7150" w:rsidP="004F7150">
            <w:pPr>
              <w:pStyle w:val="a3"/>
              <w:adjustRightInd w:val="0"/>
              <w:snapToGrid w:val="0"/>
              <w:ind w:leftChars="100" w:left="455" w:hangingChars="91" w:hanging="231"/>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ア　経営規模</w:t>
            </w:r>
            <w:r w:rsidR="00DB3148" w:rsidRPr="00920838">
              <w:rPr>
                <w:rFonts w:asciiTheme="minorEastAsia" w:eastAsiaTheme="minorEastAsia" w:hAnsiTheme="minorEastAsia" w:hint="eastAsia"/>
                <w:color w:val="000000" w:themeColor="text1"/>
                <w:sz w:val="24"/>
              </w:rPr>
              <w:t>又は</w:t>
            </w:r>
            <w:r w:rsidR="00864E74" w:rsidRPr="00920838">
              <w:rPr>
                <w:rFonts w:asciiTheme="minorEastAsia" w:eastAsiaTheme="minorEastAsia" w:hAnsiTheme="minorEastAsia" w:hint="eastAsia"/>
                <w:color w:val="000000" w:themeColor="text1"/>
                <w:sz w:val="24"/>
              </w:rPr>
              <w:t>経営目標が</w:t>
            </w:r>
            <w:r w:rsidR="00DB3148" w:rsidRPr="00920838">
              <w:rPr>
                <w:rFonts w:asciiTheme="minorEastAsia" w:eastAsiaTheme="minorEastAsia" w:hAnsiTheme="minorEastAsia" w:hint="eastAsia"/>
                <w:color w:val="000000" w:themeColor="text1"/>
                <w:sz w:val="24"/>
              </w:rPr>
              <w:t>30</w:t>
            </w:r>
            <w:r w:rsidR="00DB3148" w:rsidRPr="00920838">
              <w:rPr>
                <w:rFonts w:asciiTheme="minorEastAsia" w:eastAsiaTheme="minorEastAsia" w:hAnsiTheme="minorEastAsia"/>
                <w:color w:val="000000" w:themeColor="text1"/>
                <w:sz w:val="24"/>
              </w:rPr>
              <w:t>a</w:t>
            </w:r>
            <w:r w:rsidR="00DB3148" w:rsidRPr="00920838">
              <w:rPr>
                <w:rFonts w:asciiTheme="minorEastAsia" w:eastAsiaTheme="minorEastAsia" w:hAnsiTheme="minorEastAsia" w:hint="eastAsia"/>
                <w:color w:val="000000" w:themeColor="text1"/>
                <w:sz w:val="24"/>
              </w:rPr>
              <w:t>以上</w:t>
            </w:r>
            <w:r w:rsidRPr="00920838">
              <w:rPr>
                <w:rFonts w:asciiTheme="minorEastAsia" w:eastAsiaTheme="minorEastAsia" w:hAnsiTheme="minorEastAsia" w:hint="eastAsia"/>
                <w:color w:val="000000" w:themeColor="text1"/>
                <w:sz w:val="24"/>
              </w:rPr>
              <w:t>あること。（２割以上の規模拡大であること</w:t>
            </w:r>
            <w:r w:rsidR="00E96424" w:rsidRPr="00920838">
              <w:rPr>
                <w:rFonts w:asciiTheme="minorEastAsia" w:eastAsiaTheme="minorEastAsia" w:hAnsiTheme="minorEastAsia" w:hint="eastAsia"/>
                <w:color w:val="000000" w:themeColor="text1"/>
                <w:sz w:val="24"/>
              </w:rPr>
              <w:t>。</w:t>
            </w:r>
            <w:r w:rsidRPr="00920838">
              <w:rPr>
                <w:rFonts w:asciiTheme="minorEastAsia" w:eastAsiaTheme="minorEastAsia" w:hAnsiTheme="minorEastAsia" w:hint="eastAsia"/>
                <w:color w:val="000000" w:themeColor="text1"/>
                <w:sz w:val="24"/>
              </w:rPr>
              <w:t>）</w:t>
            </w:r>
          </w:p>
          <w:p w14:paraId="18F4F379" w14:textId="1F8C1099" w:rsidR="004F7150" w:rsidRPr="00920838" w:rsidRDefault="004F7150" w:rsidP="004F7150">
            <w:pPr>
              <w:pStyle w:val="a3"/>
              <w:adjustRightInd w:val="0"/>
              <w:snapToGrid w:val="0"/>
              <w:ind w:leftChars="100" w:left="455" w:hangingChars="91" w:hanging="231"/>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イ　規模拡大部分が全て水田であること，又は産地交付金対象となる露地野菜を作付していること</w:t>
            </w:r>
            <w:r w:rsidR="00E96424" w:rsidRPr="00920838">
              <w:rPr>
                <w:rFonts w:asciiTheme="minorEastAsia" w:eastAsiaTheme="minorEastAsia" w:hAnsiTheme="minorEastAsia" w:hint="eastAsia"/>
                <w:color w:val="000000" w:themeColor="text1"/>
                <w:sz w:val="24"/>
              </w:rPr>
              <w:t>。</w:t>
            </w:r>
          </w:p>
          <w:p w14:paraId="082D19D0" w14:textId="5B659087" w:rsidR="004F7150" w:rsidRPr="00920838" w:rsidRDefault="004F7150" w:rsidP="004F7150">
            <w:pPr>
              <w:pStyle w:val="a3"/>
              <w:adjustRightInd w:val="0"/>
              <w:snapToGrid w:val="0"/>
              <w:ind w:leftChars="100" w:left="478"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 xml:space="preserve">ウ　</w:t>
            </w:r>
            <w:r w:rsidRPr="00920838">
              <w:rPr>
                <w:rFonts w:asciiTheme="minorEastAsia" w:eastAsiaTheme="minorEastAsia" w:hAnsiTheme="minorEastAsia" w:hint="eastAsia"/>
                <w:color w:val="000000" w:themeColor="text1"/>
                <w:spacing w:val="-16"/>
                <w:sz w:val="24"/>
              </w:rPr>
              <w:t>事業費が50万円以上であること</w:t>
            </w:r>
            <w:r w:rsidR="00E96424" w:rsidRPr="00920838">
              <w:rPr>
                <w:rFonts w:asciiTheme="minorEastAsia" w:eastAsiaTheme="minorEastAsia" w:hAnsiTheme="minorEastAsia" w:hint="eastAsia"/>
                <w:color w:val="000000" w:themeColor="text1"/>
                <w:spacing w:val="-16"/>
                <w:sz w:val="24"/>
              </w:rPr>
              <w:t>。</w:t>
            </w:r>
          </w:p>
          <w:p w14:paraId="45440486" w14:textId="77777777" w:rsidR="004F7150" w:rsidRPr="00920838" w:rsidRDefault="004F7150" w:rsidP="004F7150">
            <w:pPr>
              <w:pStyle w:val="a3"/>
              <w:adjustRightInd w:val="0"/>
              <w:snapToGrid w:val="0"/>
              <w:ind w:left="226" w:hangingChars="89" w:hanging="226"/>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⑶　果樹園芸用</w:t>
            </w:r>
          </w:p>
          <w:p w14:paraId="6D538AAB" w14:textId="2C0CBE0E" w:rsidR="004F7150" w:rsidRPr="00920838" w:rsidRDefault="004F7150" w:rsidP="004F7150">
            <w:pPr>
              <w:pStyle w:val="a3"/>
              <w:adjustRightInd w:val="0"/>
              <w:snapToGrid w:val="0"/>
              <w:ind w:leftChars="100" w:left="478"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 xml:space="preserve">ア　</w:t>
            </w:r>
            <w:r w:rsidR="00DB3148" w:rsidRPr="00920838">
              <w:rPr>
                <w:rFonts w:asciiTheme="minorEastAsia" w:eastAsiaTheme="minorEastAsia" w:hAnsiTheme="minorEastAsia" w:hint="eastAsia"/>
                <w:color w:val="000000" w:themeColor="text1"/>
                <w:sz w:val="24"/>
              </w:rPr>
              <w:t>経営規模又は経営目標が30</w:t>
            </w:r>
            <w:r w:rsidR="00DB3148" w:rsidRPr="00920838">
              <w:rPr>
                <w:rFonts w:asciiTheme="minorEastAsia" w:eastAsiaTheme="minorEastAsia" w:hAnsiTheme="minorEastAsia"/>
                <w:color w:val="000000" w:themeColor="text1"/>
                <w:sz w:val="24"/>
              </w:rPr>
              <w:t>a</w:t>
            </w:r>
            <w:r w:rsidR="00DB3148" w:rsidRPr="00920838">
              <w:rPr>
                <w:rFonts w:asciiTheme="minorEastAsia" w:eastAsiaTheme="minorEastAsia" w:hAnsiTheme="minorEastAsia" w:hint="eastAsia"/>
                <w:color w:val="000000" w:themeColor="text1"/>
                <w:sz w:val="24"/>
              </w:rPr>
              <w:t>以上あること。（２割以上の規模拡大であること</w:t>
            </w:r>
            <w:r w:rsidR="00E96424" w:rsidRPr="00920838">
              <w:rPr>
                <w:rFonts w:asciiTheme="minorEastAsia" w:eastAsiaTheme="minorEastAsia" w:hAnsiTheme="minorEastAsia" w:hint="eastAsia"/>
                <w:color w:val="000000" w:themeColor="text1"/>
                <w:sz w:val="24"/>
              </w:rPr>
              <w:t>。</w:t>
            </w:r>
            <w:r w:rsidR="00DB3148" w:rsidRPr="00920838">
              <w:rPr>
                <w:rFonts w:asciiTheme="minorEastAsia" w:eastAsiaTheme="minorEastAsia" w:hAnsiTheme="minorEastAsia" w:hint="eastAsia"/>
                <w:color w:val="000000" w:themeColor="text1"/>
                <w:sz w:val="24"/>
              </w:rPr>
              <w:t>）</w:t>
            </w:r>
          </w:p>
          <w:p w14:paraId="38FBBC68" w14:textId="6D38BA34" w:rsidR="004F7150" w:rsidRPr="00920838" w:rsidRDefault="004F7150" w:rsidP="0049590D">
            <w:pPr>
              <w:pStyle w:val="a3"/>
              <w:adjustRightInd w:val="0"/>
              <w:snapToGrid w:val="0"/>
              <w:ind w:leftChars="100" w:left="486" w:hangingChars="103" w:hanging="262"/>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 xml:space="preserve">イ　</w:t>
            </w:r>
            <w:r w:rsidR="00E96424" w:rsidRPr="00920838">
              <w:rPr>
                <w:rFonts w:asciiTheme="minorEastAsia" w:eastAsiaTheme="minorEastAsia" w:hAnsiTheme="minorEastAsia" w:hint="eastAsia"/>
                <w:color w:val="000000" w:themeColor="text1"/>
                <w:spacing w:val="-16"/>
                <w:sz w:val="24"/>
              </w:rPr>
              <w:t>事業費が50万円以上であること。</w:t>
            </w:r>
          </w:p>
          <w:p w14:paraId="2C77A60B" w14:textId="75E759A2" w:rsidR="005702F8" w:rsidRPr="00920838" w:rsidRDefault="004F7150" w:rsidP="005702F8">
            <w:pPr>
              <w:pStyle w:val="a3"/>
              <w:adjustRightInd w:val="0"/>
              <w:snapToGrid w:val="0"/>
              <w:ind w:firstLineChars="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⑷　作業機械導入支援事業を活用する営農集団は，「認定農業者であり，</w:t>
            </w:r>
            <w:r w:rsidR="00920838" w:rsidRPr="00920838">
              <w:rPr>
                <w:rFonts w:asciiTheme="minorEastAsia" w:hAnsiTheme="minorEastAsia" w:hint="eastAsia"/>
                <w:color w:val="000000" w:themeColor="text1"/>
                <w:kern w:val="0"/>
                <w:sz w:val="24"/>
              </w:rPr>
              <w:t>かつ</w:t>
            </w:r>
            <w:r w:rsidR="00920838" w:rsidRPr="00920838">
              <w:rPr>
                <w:rFonts w:hint="eastAsia"/>
                <w:color w:val="000000" w:themeColor="text1"/>
                <w:kern w:val="0"/>
                <w:sz w:val="24"/>
              </w:rPr>
              <w:t>法第１９条に基づく地域計画において目標地図に位置づけられた農業従事者</w:t>
            </w:r>
            <w:r w:rsidR="00920838" w:rsidRPr="00920838">
              <w:rPr>
                <w:rFonts w:asciiTheme="minorEastAsia" w:hAnsiTheme="minorEastAsia" w:hint="eastAsia"/>
                <w:color w:val="000000" w:themeColor="text1"/>
                <w:kern w:val="0"/>
                <w:sz w:val="24"/>
              </w:rPr>
              <w:t>１名以上を含む構成員が3名以上」の団体とする</w:t>
            </w:r>
            <w:r w:rsidR="00E96424" w:rsidRPr="00920838">
              <w:rPr>
                <w:rFonts w:asciiTheme="minorEastAsia" w:eastAsiaTheme="minorEastAsia" w:hAnsiTheme="minorEastAsia" w:hint="eastAsia"/>
                <w:color w:val="000000" w:themeColor="text1"/>
                <w:sz w:val="24"/>
              </w:rPr>
              <w:t>。</w:t>
            </w:r>
          </w:p>
          <w:p w14:paraId="0529B9AF" w14:textId="3884B1B3" w:rsidR="005702F8" w:rsidRPr="00920838" w:rsidRDefault="005702F8" w:rsidP="005702F8">
            <w:pPr>
              <w:pStyle w:val="a3"/>
              <w:adjustRightInd w:val="0"/>
              <w:snapToGrid w:val="0"/>
              <w:ind w:firstLineChars="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⑸　導入する機械は，宇都宮市内の圃場で使用すること</w:t>
            </w:r>
            <w:r w:rsidR="00E96424" w:rsidRPr="00920838">
              <w:rPr>
                <w:rFonts w:asciiTheme="minorEastAsia" w:eastAsiaTheme="minorEastAsia" w:hAnsiTheme="minorEastAsia" w:hint="eastAsia"/>
                <w:color w:val="000000" w:themeColor="text1"/>
                <w:sz w:val="24"/>
              </w:rPr>
              <w:t>。</w:t>
            </w:r>
          </w:p>
          <w:p w14:paraId="2CC51F34" w14:textId="1112448B" w:rsidR="004F7150" w:rsidRPr="00920838" w:rsidRDefault="005702F8" w:rsidP="00864E74">
            <w:pPr>
              <w:pStyle w:val="a3"/>
              <w:adjustRightInd w:val="0"/>
              <w:snapToGrid w:val="0"/>
              <w:ind w:leftChars="-1" w:left="252" w:hangingChars="100" w:hanging="254"/>
              <w:rPr>
                <w:color w:val="000000" w:themeColor="text1"/>
                <w:sz w:val="24"/>
              </w:rPr>
            </w:pPr>
            <w:r w:rsidRPr="00920838">
              <w:rPr>
                <w:rFonts w:asciiTheme="minorEastAsia" w:eastAsiaTheme="minorEastAsia" w:hAnsiTheme="minorEastAsia" w:hint="eastAsia"/>
                <w:color w:val="000000" w:themeColor="text1"/>
                <w:sz w:val="24"/>
              </w:rPr>
              <w:t xml:space="preserve">⑹　</w:t>
            </w:r>
            <w:r w:rsidRPr="00920838">
              <w:rPr>
                <w:rFonts w:hint="eastAsia"/>
                <w:color w:val="000000" w:themeColor="text1"/>
                <w:sz w:val="24"/>
              </w:rPr>
              <w:t>農業用ドローンを導入する場合は，「国土交通省航空局ホームページに掲載されている無人航空機の講習団体」の講習を受講すること</w:t>
            </w:r>
            <w:r w:rsidR="00E96424" w:rsidRPr="00920838">
              <w:rPr>
                <w:rFonts w:hint="eastAsia"/>
                <w:color w:val="000000" w:themeColor="text1"/>
                <w:sz w:val="24"/>
              </w:rPr>
              <w:t>。</w:t>
            </w:r>
          </w:p>
        </w:tc>
        <w:tc>
          <w:tcPr>
            <w:tcW w:w="1218" w:type="pct"/>
            <w:gridSpan w:val="2"/>
          </w:tcPr>
          <w:p w14:paraId="214AE350" w14:textId="39DC3313" w:rsidR="004F7150" w:rsidRPr="00920838" w:rsidRDefault="008E7696" w:rsidP="004F7150">
            <w:pPr>
              <w:snapToGrid w:val="0"/>
              <w:ind w:firstLineChars="100" w:firstLine="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生産力向上，生産規模拡大のために導入する園芸用作業機械（</w:t>
            </w:r>
            <w:r w:rsidR="004F7150" w:rsidRPr="00920838">
              <w:rPr>
                <w:rFonts w:asciiTheme="minorEastAsia" w:eastAsiaTheme="minorEastAsia" w:hAnsiTheme="minorEastAsia" w:hint="eastAsia"/>
                <w:color w:val="000000" w:themeColor="text1"/>
                <w:sz w:val="24"/>
              </w:rPr>
              <w:t>新品</w:t>
            </w:r>
            <w:r w:rsidRPr="00920838">
              <w:rPr>
                <w:rFonts w:asciiTheme="minorEastAsia" w:eastAsiaTheme="minorEastAsia" w:hAnsiTheme="minorEastAsia" w:hint="eastAsia"/>
                <w:color w:val="000000" w:themeColor="text1"/>
                <w:sz w:val="24"/>
              </w:rPr>
              <w:t>）</w:t>
            </w:r>
            <w:r w:rsidR="004F7150" w:rsidRPr="00920838">
              <w:rPr>
                <w:rFonts w:asciiTheme="minorEastAsia" w:eastAsiaTheme="minorEastAsia" w:hAnsiTheme="minorEastAsia" w:hint="eastAsia"/>
                <w:color w:val="000000" w:themeColor="text1"/>
                <w:sz w:val="24"/>
              </w:rPr>
              <w:t>であり，播種，肥培管理，病害虫の防除，収穫又は出荷調製の作業で使用するもの（アタッチメント含む）とし，運搬用トラック，フォークリフト等農業以外に使用可能な汎用性の高いものは対象外とする。</w:t>
            </w:r>
          </w:p>
        </w:tc>
        <w:tc>
          <w:tcPr>
            <w:tcW w:w="1019" w:type="pct"/>
          </w:tcPr>
          <w:p w14:paraId="50FF2A3C" w14:textId="77777777" w:rsidR="004F7150" w:rsidRPr="00920838" w:rsidRDefault="004F7150" w:rsidP="004F7150">
            <w:pPr>
              <w:snapToGrid w:val="0"/>
              <w:ind w:left="1524" w:hangingChars="600" w:hanging="152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〇認定農業者</w:t>
            </w:r>
          </w:p>
          <w:p w14:paraId="68042626" w14:textId="35D5AE6F" w:rsidR="004F7150" w:rsidRPr="00920838" w:rsidRDefault="004F7150" w:rsidP="004F7150">
            <w:pPr>
              <w:snapToGrid w:val="0"/>
              <w:ind w:leftChars="79" w:left="177" w:firstLineChars="18" w:firstLine="46"/>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事業費の3/10以内で，補助上限額100万円</w:t>
            </w:r>
            <w:r w:rsidR="00626832" w:rsidRPr="00920838">
              <w:rPr>
                <w:rFonts w:asciiTheme="minorEastAsia" w:eastAsiaTheme="minorEastAsia" w:hAnsiTheme="minorEastAsia" w:hint="eastAsia"/>
                <w:color w:val="000000" w:themeColor="text1"/>
                <w:sz w:val="24"/>
              </w:rPr>
              <w:t>※1</w:t>
            </w:r>
          </w:p>
          <w:p w14:paraId="02385E4B" w14:textId="77777777" w:rsidR="004F7150" w:rsidRPr="00920838" w:rsidRDefault="004F7150" w:rsidP="004F7150">
            <w:pPr>
              <w:snapToGrid w:val="0"/>
              <w:ind w:left="2032" w:hangingChars="800" w:hanging="2032"/>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〇認定新規就農者</w:t>
            </w:r>
          </w:p>
          <w:p w14:paraId="47861898" w14:textId="055E9974" w:rsidR="004F7150" w:rsidRPr="00920838" w:rsidRDefault="004F7150" w:rsidP="004F7150">
            <w:pPr>
              <w:snapToGrid w:val="0"/>
              <w:ind w:leftChars="79" w:left="177" w:firstLineChars="18" w:firstLine="46"/>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事業費の1/2以内で，補助上限額300万円</w:t>
            </w:r>
          </w:p>
          <w:p w14:paraId="1931A2C0" w14:textId="624FCD12" w:rsidR="00625F09" w:rsidRPr="00920838" w:rsidRDefault="00626832" w:rsidP="004F7150">
            <w:pPr>
              <w:snapToGrid w:val="0"/>
              <w:ind w:leftChars="79" w:left="177" w:firstLineChars="18" w:firstLine="46"/>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※１※２</w:t>
            </w:r>
          </w:p>
          <w:p w14:paraId="7E6A65A5" w14:textId="77777777" w:rsidR="004F7150" w:rsidRPr="00920838" w:rsidRDefault="004F7150" w:rsidP="004F7150">
            <w:pPr>
              <w:snapToGrid w:val="0"/>
              <w:ind w:left="1270" w:hangingChars="500" w:hanging="127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〇営農集団</w:t>
            </w:r>
          </w:p>
          <w:p w14:paraId="52CA6765" w14:textId="5EDFF00D" w:rsidR="004F7150" w:rsidRPr="00920838" w:rsidRDefault="004F7150" w:rsidP="004F7150">
            <w:pPr>
              <w:snapToGrid w:val="0"/>
              <w:ind w:leftChars="79" w:left="177" w:firstLineChars="18" w:firstLine="46"/>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事業費の3/10以内で，補助上限額150万円</w:t>
            </w:r>
            <w:r w:rsidR="00626832" w:rsidRPr="00920838">
              <w:rPr>
                <w:rFonts w:asciiTheme="minorEastAsia" w:eastAsiaTheme="minorEastAsia" w:hAnsiTheme="minorEastAsia" w:hint="eastAsia"/>
                <w:color w:val="000000" w:themeColor="text1"/>
                <w:sz w:val="24"/>
              </w:rPr>
              <w:t>※1</w:t>
            </w:r>
          </w:p>
          <w:p w14:paraId="39ED82A8" w14:textId="77777777" w:rsidR="004F7150" w:rsidRPr="00920838" w:rsidRDefault="004F7150" w:rsidP="004F7150">
            <w:pPr>
              <w:snapToGrid w:val="0"/>
              <w:rPr>
                <w:rFonts w:asciiTheme="minorEastAsia" w:eastAsiaTheme="minorEastAsia" w:hAnsiTheme="minorEastAsia"/>
                <w:color w:val="000000" w:themeColor="text1"/>
                <w:sz w:val="24"/>
              </w:rPr>
            </w:pPr>
          </w:p>
          <w:p w14:paraId="70AD5296" w14:textId="77777777" w:rsidR="004F7150" w:rsidRPr="00920838" w:rsidRDefault="004F7150" w:rsidP="00CA559B">
            <w:pPr>
              <w:snapToGrid w:val="0"/>
              <w:ind w:left="254"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w:t>
            </w:r>
            <w:r w:rsidR="00626832" w:rsidRPr="00920838">
              <w:rPr>
                <w:rFonts w:asciiTheme="minorEastAsia" w:eastAsiaTheme="minorEastAsia" w:hAnsiTheme="minorEastAsia" w:hint="eastAsia"/>
                <w:color w:val="000000" w:themeColor="text1"/>
                <w:sz w:val="24"/>
              </w:rPr>
              <w:t>１</w:t>
            </w:r>
            <w:r w:rsidRPr="00920838">
              <w:rPr>
                <w:rFonts w:asciiTheme="minorEastAsia" w:eastAsiaTheme="minorEastAsia" w:hAnsiTheme="minorEastAsia" w:hint="eastAsia"/>
                <w:color w:val="000000" w:themeColor="text1"/>
                <w:sz w:val="24"/>
              </w:rPr>
              <w:t>パイプハウス整備事業と併用する場合でも補助上限額は同額とする。</w:t>
            </w:r>
          </w:p>
          <w:p w14:paraId="6FEC06F8" w14:textId="77777777" w:rsidR="00626832" w:rsidRPr="00920838" w:rsidRDefault="00626832" w:rsidP="00626832">
            <w:pPr>
              <w:snapToGrid w:val="0"/>
              <w:spacing w:line="0" w:lineRule="atLeast"/>
              <w:ind w:left="254" w:hangingChars="100" w:hanging="254"/>
              <w:rPr>
                <w:rFonts w:asciiTheme="minorEastAsia" w:hAnsiTheme="minorEastAsia"/>
                <w:color w:val="000000" w:themeColor="text1"/>
                <w:sz w:val="24"/>
              </w:rPr>
            </w:pPr>
            <w:r w:rsidRPr="00920838">
              <w:rPr>
                <w:rFonts w:asciiTheme="minorEastAsia" w:hAnsiTheme="minorEastAsia" w:hint="eastAsia"/>
                <w:color w:val="000000" w:themeColor="text1"/>
                <w:sz w:val="24"/>
              </w:rPr>
              <w:t>※２上限額の適用は１回限り。ただし，上限に満たない場合は，認定新規就農者の期間中は複数回利用可能。</w:t>
            </w:r>
          </w:p>
          <w:p w14:paraId="6CB3FB13" w14:textId="073AAA8B" w:rsidR="00626832" w:rsidRPr="00920838" w:rsidRDefault="00626832" w:rsidP="00CA559B">
            <w:pPr>
              <w:snapToGrid w:val="0"/>
              <w:ind w:left="254" w:hangingChars="100" w:hanging="254"/>
              <w:rPr>
                <w:rFonts w:asciiTheme="minorEastAsia" w:eastAsiaTheme="minorEastAsia" w:hAnsiTheme="minorEastAsia"/>
                <w:color w:val="000000" w:themeColor="text1"/>
                <w:sz w:val="24"/>
              </w:rPr>
            </w:pPr>
          </w:p>
        </w:tc>
      </w:tr>
      <w:tr w:rsidR="00920838" w:rsidRPr="00920838" w14:paraId="128C369F" w14:textId="77777777" w:rsidTr="008B4416">
        <w:trPr>
          <w:cantSplit/>
          <w:trHeight w:val="1259"/>
          <w:jc w:val="center"/>
        </w:trPr>
        <w:tc>
          <w:tcPr>
            <w:tcW w:w="92" w:type="pct"/>
            <w:tcBorders>
              <w:top w:val="nil"/>
            </w:tcBorders>
          </w:tcPr>
          <w:p w14:paraId="443E1875" w14:textId="77777777" w:rsidR="004F7150" w:rsidRPr="00920838" w:rsidRDefault="004F7150" w:rsidP="009F233C">
            <w:pPr>
              <w:pStyle w:val="a3"/>
              <w:spacing w:line="360" w:lineRule="exact"/>
              <w:ind w:firstLineChars="0"/>
              <w:rPr>
                <w:rFonts w:asciiTheme="minorEastAsia" w:eastAsiaTheme="minorEastAsia" w:hAnsiTheme="minorEastAsia"/>
                <w:color w:val="000000" w:themeColor="text1"/>
                <w:sz w:val="24"/>
              </w:rPr>
            </w:pPr>
          </w:p>
        </w:tc>
        <w:tc>
          <w:tcPr>
            <w:tcW w:w="422" w:type="pct"/>
            <w:gridSpan w:val="2"/>
          </w:tcPr>
          <w:p w14:paraId="1D3D09C9" w14:textId="77777777" w:rsidR="004F7150" w:rsidRPr="00920838" w:rsidRDefault="002F0521" w:rsidP="008B4416">
            <w:pPr>
              <w:pStyle w:val="a3"/>
              <w:snapToGrid w:val="0"/>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⑵</w:t>
            </w:r>
            <w:r w:rsidR="004F7150" w:rsidRPr="00920838">
              <w:rPr>
                <w:rFonts w:asciiTheme="minorEastAsia" w:eastAsiaTheme="minorEastAsia" w:hAnsiTheme="minorEastAsia" w:hint="eastAsia"/>
                <w:color w:val="000000" w:themeColor="text1"/>
                <w:sz w:val="24"/>
              </w:rPr>
              <w:t>農業用ドローン講習費用</w:t>
            </w:r>
          </w:p>
        </w:tc>
        <w:tc>
          <w:tcPr>
            <w:tcW w:w="703" w:type="pct"/>
            <w:gridSpan w:val="2"/>
          </w:tcPr>
          <w:p w14:paraId="49AD3039" w14:textId="77777777" w:rsidR="004F7150" w:rsidRPr="00920838" w:rsidRDefault="004F7150" w:rsidP="009F233C">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認定農業者</w:t>
            </w:r>
          </w:p>
          <w:p w14:paraId="141FCA22" w14:textId="77777777" w:rsidR="004F7150" w:rsidRPr="00920838" w:rsidRDefault="004F7150" w:rsidP="009F233C">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認定新規就農者</w:t>
            </w:r>
          </w:p>
          <w:p w14:paraId="229A4282" w14:textId="77777777" w:rsidR="004F7150" w:rsidRPr="00920838" w:rsidRDefault="004F7150" w:rsidP="005702F8">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営農集団</w:t>
            </w:r>
          </w:p>
        </w:tc>
        <w:tc>
          <w:tcPr>
            <w:tcW w:w="1546" w:type="pct"/>
            <w:gridSpan w:val="2"/>
          </w:tcPr>
          <w:p w14:paraId="12F64BFF" w14:textId="306BE2B4" w:rsidR="004F7150" w:rsidRPr="00920838" w:rsidRDefault="00D4424A" w:rsidP="00864E74">
            <w:pPr>
              <w:snapToGrid w:val="0"/>
              <w:ind w:leftChars="14" w:left="31" w:firstLineChars="101" w:firstLine="257"/>
              <w:rPr>
                <w:rFonts w:asciiTheme="minorEastAsia" w:eastAsiaTheme="minorEastAsia" w:hAnsiTheme="minorEastAsia"/>
                <w:color w:val="000000" w:themeColor="text1"/>
                <w:sz w:val="24"/>
              </w:rPr>
            </w:pPr>
            <w:r w:rsidRPr="00920838">
              <w:rPr>
                <w:rFonts w:hint="eastAsia"/>
                <w:color w:val="000000" w:themeColor="text1"/>
                <w:sz w:val="24"/>
              </w:rPr>
              <w:t>「国土交通省航空局ホームページに掲載されている無人航空機の講習団体」の講習を受講すること。</w:t>
            </w:r>
          </w:p>
        </w:tc>
        <w:tc>
          <w:tcPr>
            <w:tcW w:w="1218" w:type="pct"/>
            <w:gridSpan w:val="2"/>
          </w:tcPr>
          <w:p w14:paraId="0DCE3627" w14:textId="57ECFCB4" w:rsidR="004F7150" w:rsidRPr="00920838" w:rsidRDefault="00D4424A" w:rsidP="00D4424A">
            <w:pPr>
              <w:pStyle w:val="a3"/>
              <w:snapToGrid w:val="0"/>
              <w:spacing w:line="400" w:lineRule="exact"/>
              <w:ind w:left="30" w:hangingChars="12" w:hanging="30"/>
              <w:rPr>
                <w:rFonts w:ascii="ＭＳ 明朝" w:hAnsi="ＭＳ 明朝"/>
                <w:color w:val="000000" w:themeColor="text1"/>
                <w:sz w:val="24"/>
              </w:rPr>
            </w:pPr>
            <w:r w:rsidRPr="00920838">
              <w:rPr>
                <w:rFonts w:asciiTheme="minorEastAsia" w:eastAsiaTheme="minorEastAsia" w:hAnsiTheme="minorEastAsia" w:hint="eastAsia"/>
                <w:color w:val="000000" w:themeColor="text1"/>
                <w:sz w:val="24"/>
              </w:rPr>
              <w:t>農業用</w:t>
            </w:r>
            <w:r w:rsidRPr="00920838">
              <w:rPr>
                <w:rFonts w:ascii="ＭＳ 明朝" w:hAnsi="ＭＳ 明朝" w:hint="eastAsia"/>
                <w:color w:val="000000" w:themeColor="text1"/>
                <w:sz w:val="24"/>
              </w:rPr>
              <w:t>ドローンの購入に伴う講習受講に限る。</w:t>
            </w:r>
          </w:p>
        </w:tc>
        <w:tc>
          <w:tcPr>
            <w:tcW w:w="1019" w:type="pct"/>
          </w:tcPr>
          <w:p w14:paraId="3B0038B4" w14:textId="77777777" w:rsidR="004F7150" w:rsidRPr="00920838" w:rsidRDefault="004F7150" w:rsidP="00D4424A">
            <w:pPr>
              <w:pStyle w:val="a3"/>
              <w:snapToGrid w:val="0"/>
              <w:ind w:left="2" w:firstLineChars="0" w:firstLine="0"/>
              <w:rPr>
                <w:rFonts w:ascii="ＭＳ 明朝" w:hAnsi="ＭＳ 明朝"/>
                <w:color w:val="000000" w:themeColor="text1"/>
                <w:sz w:val="24"/>
              </w:rPr>
            </w:pPr>
            <w:r w:rsidRPr="00920838">
              <w:rPr>
                <w:rFonts w:ascii="ＭＳ 明朝" w:hAnsi="ＭＳ 明朝" w:hint="eastAsia"/>
                <w:color w:val="000000" w:themeColor="text1"/>
                <w:sz w:val="24"/>
              </w:rPr>
              <w:t>講習費用の3/10以内で，補助上限額9万円</w:t>
            </w:r>
          </w:p>
        </w:tc>
      </w:tr>
      <w:tr w:rsidR="00920838" w:rsidRPr="00920838" w14:paraId="43A0EC94" w14:textId="77777777" w:rsidTr="005702F8">
        <w:trPr>
          <w:cantSplit/>
          <w:trHeight w:val="400"/>
          <w:jc w:val="center"/>
        </w:trPr>
        <w:tc>
          <w:tcPr>
            <w:tcW w:w="5000" w:type="pct"/>
            <w:gridSpan w:val="10"/>
            <w:tcBorders>
              <w:bottom w:val="nil"/>
            </w:tcBorders>
          </w:tcPr>
          <w:p w14:paraId="28183473" w14:textId="77777777" w:rsidR="000C03B6" w:rsidRPr="00920838" w:rsidRDefault="000C03B6" w:rsidP="00400FEE">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４</w:t>
            </w:r>
            <w:r w:rsidR="005702F8" w:rsidRPr="00920838">
              <w:rPr>
                <w:rFonts w:asciiTheme="minorEastAsia" w:eastAsiaTheme="minorEastAsia" w:hAnsiTheme="minorEastAsia" w:hint="eastAsia"/>
                <w:color w:val="000000" w:themeColor="text1"/>
                <w:sz w:val="24"/>
              </w:rPr>
              <w:t>生産性向上事業</w:t>
            </w:r>
            <w:r w:rsidR="00082DC7" w:rsidRPr="00920838">
              <w:rPr>
                <w:rFonts w:asciiTheme="minorEastAsia" w:eastAsiaTheme="minorEastAsia" w:hAnsiTheme="minorEastAsia" w:hint="eastAsia"/>
                <w:color w:val="000000" w:themeColor="text1"/>
                <w:sz w:val="24"/>
              </w:rPr>
              <w:t>（生産効率や作物の品質の向上を促進する機械等）</w:t>
            </w:r>
            <w:r w:rsidRPr="00920838">
              <w:rPr>
                <w:rFonts w:asciiTheme="minorEastAsia" w:eastAsiaTheme="minorEastAsia" w:hAnsiTheme="minorEastAsia" w:hint="eastAsia"/>
                <w:color w:val="000000" w:themeColor="text1"/>
                <w:sz w:val="24"/>
              </w:rPr>
              <w:t xml:space="preserve">　※上記１，２及び３との同年度重複利用可</w:t>
            </w:r>
          </w:p>
        </w:tc>
      </w:tr>
      <w:tr w:rsidR="00920838" w:rsidRPr="00920838" w14:paraId="06D31A7E" w14:textId="77777777" w:rsidTr="008B4416">
        <w:trPr>
          <w:cantSplit/>
          <w:trHeight w:val="989"/>
          <w:jc w:val="center"/>
        </w:trPr>
        <w:tc>
          <w:tcPr>
            <w:tcW w:w="92" w:type="pct"/>
            <w:vMerge w:val="restart"/>
            <w:tcBorders>
              <w:top w:val="nil"/>
            </w:tcBorders>
          </w:tcPr>
          <w:p w14:paraId="0FA0CA94" w14:textId="77777777" w:rsidR="00920838" w:rsidRPr="00920838" w:rsidRDefault="00920838" w:rsidP="00400FEE">
            <w:pPr>
              <w:pStyle w:val="a3"/>
              <w:spacing w:line="360" w:lineRule="exact"/>
              <w:ind w:left="0" w:firstLineChars="0" w:firstLine="0"/>
              <w:rPr>
                <w:rFonts w:asciiTheme="minorEastAsia" w:eastAsiaTheme="minorEastAsia" w:hAnsiTheme="minorEastAsia"/>
                <w:color w:val="000000" w:themeColor="text1"/>
                <w:sz w:val="24"/>
              </w:rPr>
            </w:pPr>
          </w:p>
          <w:p w14:paraId="268836F4" w14:textId="77777777" w:rsidR="00920838" w:rsidRPr="00920838" w:rsidRDefault="00920838" w:rsidP="00400FEE">
            <w:pPr>
              <w:pStyle w:val="a3"/>
              <w:spacing w:line="360" w:lineRule="exact"/>
              <w:ind w:left="0" w:firstLineChars="0" w:firstLine="0"/>
              <w:rPr>
                <w:rFonts w:asciiTheme="minorEastAsia" w:eastAsiaTheme="minorEastAsia" w:hAnsiTheme="minorEastAsia"/>
                <w:color w:val="000000" w:themeColor="text1"/>
                <w:sz w:val="24"/>
              </w:rPr>
            </w:pPr>
          </w:p>
        </w:tc>
        <w:tc>
          <w:tcPr>
            <w:tcW w:w="422" w:type="pct"/>
            <w:gridSpan w:val="2"/>
          </w:tcPr>
          <w:p w14:paraId="52B10867" w14:textId="77777777" w:rsidR="00920838" w:rsidRPr="00920838" w:rsidRDefault="00920838" w:rsidP="00082DC7">
            <w:pPr>
              <w:pStyle w:val="a3"/>
              <w:snapToGrid w:val="0"/>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⑴梨花粉採取機</w:t>
            </w:r>
          </w:p>
        </w:tc>
        <w:tc>
          <w:tcPr>
            <w:tcW w:w="703" w:type="pct"/>
            <w:gridSpan w:val="2"/>
          </w:tcPr>
          <w:p w14:paraId="6C9C487B" w14:textId="77777777" w:rsidR="00920838" w:rsidRPr="00920838" w:rsidRDefault="00920838" w:rsidP="00920838">
            <w:pPr>
              <w:pStyle w:val="a3"/>
              <w:snapToGrid w:val="0"/>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宇都宮農業協同組合</w:t>
            </w:r>
          </w:p>
          <w:p w14:paraId="42959A8F" w14:textId="77777777" w:rsidR="00920838" w:rsidRPr="00920838" w:rsidRDefault="00920838" w:rsidP="00920838">
            <w:pPr>
              <w:pStyle w:val="a3"/>
              <w:snapToGrid w:val="0"/>
              <w:ind w:left="508" w:hanging="508"/>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営農集団</w:t>
            </w:r>
          </w:p>
        </w:tc>
        <w:tc>
          <w:tcPr>
            <w:tcW w:w="1546" w:type="pct"/>
            <w:gridSpan w:val="2"/>
          </w:tcPr>
          <w:p w14:paraId="00572DCE" w14:textId="77777777" w:rsidR="00920838" w:rsidRPr="00920838" w:rsidRDefault="00920838" w:rsidP="00920838">
            <w:pPr>
              <w:pStyle w:val="a3"/>
              <w:snapToGrid w:val="0"/>
              <w:ind w:left="0" w:firstLineChars="100" w:firstLine="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梨の品質向上や災害に強い産地づくりに資するため，梨花粉採取機を導入すること。</w:t>
            </w:r>
          </w:p>
        </w:tc>
        <w:tc>
          <w:tcPr>
            <w:tcW w:w="1218" w:type="pct"/>
            <w:gridSpan w:val="2"/>
          </w:tcPr>
          <w:p w14:paraId="2B84E0C0" w14:textId="77777777" w:rsidR="00920838" w:rsidRPr="00920838" w:rsidRDefault="00920838" w:rsidP="00920838">
            <w:pPr>
              <w:pStyle w:val="a3"/>
              <w:snapToGrid w:val="0"/>
              <w:ind w:left="30" w:hangingChars="12" w:hanging="3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梨の花粉採取に要する機器</w:t>
            </w:r>
          </w:p>
        </w:tc>
        <w:tc>
          <w:tcPr>
            <w:tcW w:w="1019" w:type="pct"/>
          </w:tcPr>
          <w:p w14:paraId="23AEDFF9" w14:textId="77777777" w:rsidR="00920838" w:rsidRPr="00920838" w:rsidRDefault="00920838" w:rsidP="00920838">
            <w:pPr>
              <w:pStyle w:val="a3"/>
              <w:snapToGrid w:val="0"/>
              <w:ind w:left="508" w:hanging="508"/>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事業費の3/10以内</w:t>
            </w:r>
          </w:p>
        </w:tc>
      </w:tr>
      <w:tr w:rsidR="00920838" w:rsidRPr="00920838" w14:paraId="083597C8" w14:textId="77777777" w:rsidTr="008B4416">
        <w:trPr>
          <w:cantSplit/>
          <w:trHeight w:val="983"/>
          <w:jc w:val="center"/>
        </w:trPr>
        <w:tc>
          <w:tcPr>
            <w:tcW w:w="92" w:type="pct"/>
            <w:vMerge/>
          </w:tcPr>
          <w:p w14:paraId="6BAC0EBD" w14:textId="77777777" w:rsidR="00920838" w:rsidRPr="00920838" w:rsidRDefault="00920838" w:rsidP="00400FEE">
            <w:pPr>
              <w:pStyle w:val="a3"/>
              <w:snapToGrid w:val="0"/>
              <w:spacing w:line="400" w:lineRule="exact"/>
              <w:ind w:left="0" w:firstLineChars="0" w:firstLine="0"/>
              <w:rPr>
                <w:rFonts w:asciiTheme="minorEastAsia" w:eastAsiaTheme="minorEastAsia" w:hAnsiTheme="minorEastAsia"/>
                <w:color w:val="000000" w:themeColor="text1"/>
                <w:sz w:val="24"/>
              </w:rPr>
            </w:pPr>
          </w:p>
        </w:tc>
        <w:tc>
          <w:tcPr>
            <w:tcW w:w="422" w:type="pct"/>
            <w:gridSpan w:val="2"/>
          </w:tcPr>
          <w:p w14:paraId="42BE66FD" w14:textId="77777777" w:rsidR="00920838" w:rsidRPr="00920838" w:rsidRDefault="00920838" w:rsidP="00082DC7">
            <w:pPr>
              <w:pStyle w:val="a3"/>
              <w:snapToGrid w:val="0"/>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⑵炭酸ガス殺虫装置</w:t>
            </w:r>
          </w:p>
        </w:tc>
        <w:tc>
          <w:tcPr>
            <w:tcW w:w="703" w:type="pct"/>
            <w:gridSpan w:val="2"/>
          </w:tcPr>
          <w:p w14:paraId="1D81DB58" w14:textId="77777777" w:rsidR="00920838" w:rsidRPr="00920838" w:rsidRDefault="00920838" w:rsidP="00920838">
            <w:pPr>
              <w:pStyle w:val="a3"/>
              <w:snapToGrid w:val="0"/>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認定農業者</w:t>
            </w:r>
          </w:p>
          <w:p w14:paraId="19C873DF" w14:textId="77777777" w:rsidR="00920838" w:rsidRPr="00920838" w:rsidRDefault="00920838" w:rsidP="00920838">
            <w:pPr>
              <w:pStyle w:val="a3"/>
              <w:snapToGrid w:val="0"/>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認定新規就農者</w:t>
            </w:r>
          </w:p>
        </w:tc>
        <w:tc>
          <w:tcPr>
            <w:tcW w:w="1546" w:type="pct"/>
            <w:gridSpan w:val="2"/>
          </w:tcPr>
          <w:p w14:paraId="3A11EEA1" w14:textId="77777777" w:rsidR="00920838" w:rsidRPr="00920838" w:rsidRDefault="00920838" w:rsidP="00920838">
            <w:pPr>
              <w:pStyle w:val="a3"/>
              <w:snapToGrid w:val="0"/>
              <w:ind w:left="0" w:firstLineChars="100" w:firstLine="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いちごの品質・生産能力向上に資するため，新たに炭酸ガス殺虫装置を導入すること。</w:t>
            </w:r>
          </w:p>
        </w:tc>
        <w:tc>
          <w:tcPr>
            <w:tcW w:w="1218" w:type="pct"/>
            <w:gridSpan w:val="2"/>
          </w:tcPr>
          <w:p w14:paraId="5CFC6E4E" w14:textId="47D1006A" w:rsidR="00920838" w:rsidRPr="00920838" w:rsidRDefault="00920838" w:rsidP="00920838">
            <w:pPr>
              <w:pStyle w:val="a3"/>
              <w:snapToGrid w:val="0"/>
              <w:ind w:left="508" w:hanging="508"/>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いちごの炭酸ガス殺虫装置</w:t>
            </w:r>
          </w:p>
        </w:tc>
        <w:tc>
          <w:tcPr>
            <w:tcW w:w="1019" w:type="pct"/>
          </w:tcPr>
          <w:p w14:paraId="5B207BAE" w14:textId="77777777" w:rsidR="00920838" w:rsidRPr="00920838" w:rsidRDefault="00920838" w:rsidP="00920838">
            <w:pPr>
              <w:pStyle w:val="a3"/>
              <w:snapToGrid w:val="0"/>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事業費の3/10以内で，補助上限額50万円</w:t>
            </w:r>
          </w:p>
        </w:tc>
      </w:tr>
      <w:tr w:rsidR="00920838" w:rsidRPr="00920838" w14:paraId="512171D8" w14:textId="77777777" w:rsidTr="008B4416">
        <w:trPr>
          <w:cantSplit/>
          <w:trHeight w:val="1699"/>
          <w:jc w:val="center"/>
        </w:trPr>
        <w:tc>
          <w:tcPr>
            <w:tcW w:w="92" w:type="pct"/>
            <w:vMerge/>
          </w:tcPr>
          <w:p w14:paraId="0B0C97C5" w14:textId="77777777" w:rsidR="00920838" w:rsidRPr="00920838" w:rsidRDefault="00920838" w:rsidP="00400FEE">
            <w:pPr>
              <w:pStyle w:val="a3"/>
              <w:snapToGrid w:val="0"/>
              <w:spacing w:line="400" w:lineRule="exact"/>
              <w:ind w:left="0" w:firstLineChars="0" w:firstLine="0"/>
              <w:rPr>
                <w:rFonts w:asciiTheme="minorEastAsia" w:eastAsiaTheme="minorEastAsia" w:hAnsiTheme="minorEastAsia"/>
                <w:color w:val="000000" w:themeColor="text1"/>
                <w:sz w:val="24"/>
              </w:rPr>
            </w:pPr>
          </w:p>
        </w:tc>
        <w:tc>
          <w:tcPr>
            <w:tcW w:w="422" w:type="pct"/>
            <w:gridSpan w:val="2"/>
            <w:vMerge w:val="restart"/>
          </w:tcPr>
          <w:p w14:paraId="7D27184F" w14:textId="77777777" w:rsidR="00920838" w:rsidRPr="00920838" w:rsidRDefault="00920838" w:rsidP="00082DC7">
            <w:pPr>
              <w:pStyle w:val="a3"/>
              <w:snapToGrid w:val="0"/>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⑶生産性や品質の向上に資するＩＣＴ機器</w:t>
            </w:r>
          </w:p>
        </w:tc>
        <w:tc>
          <w:tcPr>
            <w:tcW w:w="703" w:type="pct"/>
            <w:gridSpan w:val="2"/>
            <w:vMerge w:val="restart"/>
          </w:tcPr>
          <w:p w14:paraId="5FDC944B" w14:textId="77777777" w:rsidR="00920838" w:rsidRPr="00920838" w:rsidRDefault="00920838" w:rsidP="00400FEE">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認定農業者</w:t>
            </w:r>
          </w:p>
          <w:p w14:paraId="2C31FC5B" w14:textId="77777777" w:rsidR="00920838" w:rsidRPr="00920838" w:rsidRDefault="00920838" w:rsidP="00400FEE">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認定新規就農者</w:t>
            </w:r>
          </w:p>
        </w:tc>
        <w:tc>
          <w:tcPr>
            <w:tcW w:w="1546" w:type="pct"/>
            <w:gridSpan w:val="2"/>
          </w:tcPr>
          <w:p w14:paraId="14AAF33F" w14:textId="77777777" w:rsidR="00920838" w:rsidRPr="00920838" w:rsidRDefault="00920838" w:rsidP="000C03B6">
            <w:pPr>
              <w:snapToGrid w:val="0"/>
              <w:ind w:left="254"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①　ＩＣＴ環境測定機器等</w:t>
            </w:r>
          </w:p>
          <w:p w14:paraId="7D427699" w14:textId="6C60844B" w:rsidR="00920838" w:rsidRPr="00920838" w:rsidRDefault="00920838" w:rsidP="002F0521">
            <w:pPr>
              <w:snapToGrid w:val="0"/>
              <w:ind w:leftChars="100" w:left="478"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⑴　ＩＣＴ技術を活用し，現在よりも生産効率や生産量，品質等の向上に資するために生育環境を向上させる機器であること。</w:t>
            </w:r>
          </w:p>
          <w:p w14:paraId="79CCCD0E" w14:textId="6058848E" w:rsidR="00920838" w:rsidRPr="00920838" w:rsidRDefault="00920838" w:rsidP="002F0521">
            <w:pPr>
              <w:snapToGrid w:val="0"/>
              <w:ind w:firstLineChars="100" w:firstLine="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 xml:space="preserve">⑵　</w:t>
            </w:r>
            <w:r w:rsidRPr="00920838">
              <w:rPr>
                <w:rFonts w:asciiTheme="minorEastAsia" w:eastAsiaTheme="minorEastAsia" w:hAnsiTheme="minorEastAsia" w:hint="eastAsia"/>
                <w:color w:val="000000" w:themeColor="text1"/>
                <w:spacing w:val="-10"/>
                <w:sz w:val="24"/>
              </w:rPr>
              <w:t>事業費が2</w:t>
            </w:r>
            <w:r w:rsidRPr="00920838">
              <w:rPr>
                <w:rFonts w:asciiTheme="minorEastAsia" w:eastAsiaTheme="minorEastAsia" w:hAnsiTheme="minorEastAsia"/>
                <w:color w:val="000000" w:themeColor="text1"/>
                <w:spacing w:val="-10"/>
                <w:sz w:val="24"/>
              </w:rPr>
              <w:t>0</w:t>
            </w:r>
            <w:r w:rsidRPr="00920838">
              <w:rPr>
                <w:rFonts w:asciiTheme="minorEastAsia" w:eastAsiaTheme="minorEastAsia" w:hAnsiTheme="minorEastAsia" w:hint="eastAsia"/>
                <w:color w:val="000000" w:themeColor="text1"/>
                <w:spacing w:val="-10"/>
                <w:sz w:val="24"/>
              </w:rPr>
              <w:t>万円以上であること。</w:t>
            </w:r>
          </w:p>
        </w:tc>
        <w:tc>
          <w:tcPr>
            <w:tcW w:w="1218" w:type="pct"/>
            <w:gridSpan w:val="2"/>
          </w:tcPr>
          <w:p w14:paraId="40E38D7E" w14:textId="4FA030F9" w:rsidR="00920838" w:rsidRPr="00920838" w:rsidRDefault="00920838" w:rsidP="00874381">
            <w:pPr>
              <w:pStyle w:val="a3"/>
              <w:adjustRightInd w:val="0"/>
              <w:snapToGrid w:val="0"/>
              <w:ind w:leftChars="21" w:left="47"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ＩＣＴ等の先端技術を活用し，温度や二酸化炭素等の施設(ほ場</w:t>
            </w:r>
            <w:r w:rsidRPr="00920838">
              <w:rPr>
                <w:rFonts w:asciiTheme="minorEastAsia" w:eastAsiaTheme="minorEastAsia" w:hAnsiTheme="minorEastAsia"/>
                <w:color w:val="000000" w:themeColor="text1"/>
                <w:sz w:val="24"/>
              </w:rPr>
              <w:t>)</w:t>
            </w:r>
            <w:r w:rsidRPr="00920838">
              <w:rPr>
                <w:rFonts w:asciiTheme="minorEastAsia" w:eastAsiaTheme="minorEastAsia" w:hAnsiTheme="minorEastAsia" w:hint="eastAsia"/>
                <w:color w:val="000000" w:themeColor="text1"/>
                <w:sz w:val="24"/>
              </w:rPr>
              <w:t>内の環境を測定できる機器</w:t>
            </w:r>
          </w:p>
        </w:tc>
        <w:tc>
          <w:tcPr>
            <w:tcW w:w="1019" w:type="pct"/>
          </w:tcPr>
          <w:p w14:paraId="74B7FAE7" w14:textId="77777777" w:rsidR="00920838" w:rsidRPr="00920838" w:rsidRDefault="00920838" w:rsidP="000F342B">
            <w:pPr>
              <w:pStyle w:val="a3"/>
              <w:spacing w:line="400" w:lineRule="exact"/>
              <w:ind w:leftChars="21" w:left="47"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事業費の3/10以内で，補助上限額50万円</w:t>
            </w:r>
          </w:p>
        </w:tc>
      </w:tr>
      <w:tr w:rsidR="00920838" w:rsidRPr="00920838" w14:paraId="625EF68B" w14:textId="77777777" w:rsidTr="008B4416">
        <w:trPr>
          <w:cantSplit/>
          <w:trHeight w:val="1545"/>
          <w:jc w:val="center"/>
        </w:trPr>
        <w:tc>
          <w:tcPr>
            <w:tcW w:w="92" w:type="pct"/>
            <w:vMerge/>
          </w:tcPr>
          <w:p w14:paraId="0B19441D" w14:textId="77777777" w:rsidR="00920838" w:rsidRPr="00920838" w:rsidRDefault="00920838" w:rsidP="001C4581">
            <w:pPr>
              <w:pStyle w:val="a3"/>
              <w:snapToGrid w:val="0"/>
              <w:spacing w:line="400" w:lineRule="exact"/>
              <w:ind w:left="0" w:firstLineChars="0" w:firstLine="0"/>
              <w:rPr>
                <w:rFonts w:asciiTheme="minorEastAsia" w:eastAsiaTheme="minorEastAsia" w:hAnsiTheme="minorEastAsia"/>
                <w:color w:val="000000" w:themeColor="text1"/>
                <w:sz w:val="24"/>
              </w:rPr>
            </w:pPr>
          </w:p>
        </w:tc>
        <w:tc>
          <w:tcPr>
            <w:tcW w:w="422" w:type="pct"/>
            <w:gridSpan w:val="2"/>
            <w:vMerge/>
          </w:tcPr>
          <w:p w14:paraId="6356BB70" w14:textId="77777777" w:rsidR="00920838" w:rsidRPr="00920838" w:rsidRDefault="00920838" w:rsidP="001C4581">
            <w:pPr>
              <w:pStyle w:val="a3"/>
              <w:snapToGrid w:val="0"/>
              <w:spacing w:line="400" w:lineRule="exact"/>
              <w:ind w:left="0" w:firstLineChars="0" w:firstLine="0"/>
              <w:rPr>
                <w:rFonts w:asciiTheme="minorEastAsia" w:eastAsiaTheme="minorEastAsia" w:hAnsiTheme="minorEastAsia"/>
                <w:color w:val="000000" w:themeColor="text1"/>
                <w:sz w:val="24"/>
              </w:rPr>
            </w:pPr>
          </w:p>
        </w:tc>
        <w:tc>
          <w:tcPr>
            <w:tcW w:w="703" w:type="pct"/>
            <w:gridSpan w:val="2"/>
            <w:vMerge/>
          </w:tcPr>
          <w:p w14:paraId="1161ACA7" w14:textId="77777777" w:rsidR="00920838" w:rsidRPr="00920838" w:rsidRDefault="00920838" w:rsidP="001C4581">
            <w:pPr>
              <w:pStyle w:val="a3"/>
              <w:snapToGrid w:val="0"/>
              <w:spacing w:line="400" w:lineRule="exact"/>
              <w:ind w:left="0" w:firstLineChars="0" w:firstLine="0"/>
              <w:rPr>
                <w:rFonts w:asciiTheme="minorEastAsia" w:eastAsiaTheme="minorEastAsia" w:hAnsiTheme="minorEastAsia"/>
                <w:color w:val="000000" w:themeColor="text1"/>
                <w:sz w:val="24"/>
              </w:rPr>
            </w:pPr>
          </w:p>
        </w:tc>
        <w:tc>
          <w:tcPr>
            <w:tcW w:w="1546" w:type="pct"/>
            <w:gridSpan w:val="2"/>
          </w:tcPr>
          <w:p w14:paraId="6B294AE6" w14:textId="489D39CE" w:rsidR="00920838" w:rsidRPr="00920838" w:rsidRDefault="00920838" w:rsidP="00082DC7">
            <w:pPr>
              <w:snapToGrid w:val="0"/>
              <w:ind w:left="254"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②自動環境制御装置等</w:t>
            </w:r>
          </w:p>
          <w:p w14:paraId="2A2B374B" w14:textId="05F1BF05" w:rsidR="00920838" w:rsidRPr="00920838" w:rsidRDefault="00920838" w:rsidP="002F0521">
            <w:pPr>
              <w:snapToGrid w:val="0"/>
              <w:ind w:leftChars="100" w:left="478"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⑴　ＩＣＴ環境測定機器等と連動し，園芸施設の自動環境制御を行える機器であること。</w:t>
            </w:r>
          </w:p>
          <w:p w14:paraId="56F4F4B6" w14:textId="1243BF6A" w:rsidR="00920838" w:rsidRPr="00920838" w:rsidRDefault="00920838" w:rsidP="00D4424A">
            <w:pPr>
              <w:snapToGrid w:val="0"/>
              <w:spacing w:line="400" w:lineRule="exact"/>
              <w:ind w:firstLineChars="100" w:firstLine="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 xml:space="preserve">⑵　</w:t>
            </w:r>
            <w:r w:rsidRPr="00920838">
              <w:rPr>
                <w:rFonts w:asciiTheme="minorEastAsia" w:eastAsiaTheme="minorEastAsia" w:hAnsiTheme="minorEastAsia" w:hint="eastAsia"/>
                <w:color w:val="000000" w:themeColor="text1"/>
                <w:spacing w:val="-10"/>
                <w:sz w:val="24"/>
              </w:rPr>
              <w:t>事業費が50万円以上であること。</w:t>
            </w:r>
          </w:p>
        </w:tc>
        <w:tc>
          <w:tcPr>
            <w:tcW w:w="1218" w:type="pct"/>
            <w:gridSpan w:val="2"/>
          </w:tcPr>
          <w:p w14:paraId="0E5CDA5D" w14:textId="7650B474" w:rsidR="00920838" w:rsidRPr="00920838" w:rsidRDefault="00920838" w:rsidP="00874381">
            <w:pPr>
              <w:pStyle w:val="a3"/>
              <w:snapToGrid w:val="0"/>
              <w:ind w:leftChars="21" w:left="47"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ＩＣＴ環境測定機器，温風暖房機や循環扇，潅水装置，ハウスのカーテン開閉装置等の設備</w:t>
            </w:r>
          </w:p>
        </w:tc>
        <w:tc>
          <w:tcPr>
            <w:tcW w:w="1019" w:type="pct"/>
          </w:tcPr>
          <w:p w14:paraId="1B31D903" w14:textId="77777777" w:rsidR="00920838" w:rsidRPr="00920838" w:rsidRDefault="00920838" w:rsidP="001C4581">
            <w:pPr>
              <w:pStyle w:val="a3"/>
              <w:spacing w:line="400" w:lineRule="exact"/>
              <w:ind w:leftChars="21" w:left="47"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事業費の3/10以内で，補助上限額100万円</w:t>
            </w:r>
          </w:p>
        </w:tc>
      </w:tr>
      <w:tr w:rsidR="00920838" w:rsidRPr="00920838" w14:paraId="0C6A7EA3" w14:textId="77777777" w:rsidTr="008243A5">
        <w:trPr>
          <w:cantSplit/>
          <w:trHeight w:val="1545"/>
          <w:jc w:val="center"/>
        </w:trPr>
        <w:tc>
          <w:tcPr>
            <w:tcW w:w="92" w:type="pct"/>
            <w:vMerge/>
          </w:tcPr>
          <w:p w14:paraId="13AE29B4" w14:textId="77777777" w:rsidR="00920838" w:rsidRPr="00920838" w:rsidRDefault="00920838" w:rsidP="00920838">
            <w:pPr>
              <w:pStyle w:val="a3"/>
              <w:snapToGrid w:val="0"/>
              <w:spacing w:line="400" w:lineRule="exact"/>
              <w:ind w:left="0" w:firstLineChars="0" w:firstLine="0"/>
              <w:rPr>
                <w:rFonts w:asciiTheme="minorEastAsia" w:eastAsiaTheme="minorEastAsia" w:hAnsiTheme="minorEastAsia"/>
                <w:color w:val="000000" w:themeColor="text1"/>
                <w:sz w:val="24"/>
              </w:rPr>
            </w:pPr>
          </w:p>
        </w:tc>
        <w:tc>
          <w:tcPr>
            <w:tcW w:w="422" w:type="pct"/>
            <w:gridSpan w:val="2"/>
            <w:tcBorders>
              <w:top w:val="single" w:sz="4" w:space="0" w:color="auto"/>
              <w:left w:val="single" w:sz="4" w:space="0" w:color="auto"/>
              <w:bottom w:val="single" w:sz="4" w:space="0" w:color="auto"/>
              <w:right w:val="single" w:sz="4" w:space="0" w:color="auto"/>
            </w:tcBorders>
          </w:tcPr>
          <w:p w14:paraId="1B829697" w14:textId="64ABC3F4" w:rsidR="00920838" w:rsidRPr="00920838" w:rsidRDefault="00920838" w:rsidP="00920838">
            <w:pPr>
              <w:pStyle w:val="a3"/>
              <w:snapToGrid w:val="0"/>
              <w:ind w:leftChars="-18" w:left="1" w:hangingChars="16" w:hanging="41"/>
              <w:rPr>
                <w:rFonts w:asciiTheme="minorEastAsia" w:eastAsiaTheme="minorEastAsia" w:hAnsiTheme="minorEastAsia"/>
                <w:color w:val="000000" w:themeColor="text1"/>
                <w:sz w:val="24"/>
              </w:rPr>
            </w:pPr>
            <w:r w:rsidRPr="00920838">
              <w:rPr>
                <w:rFonts w:hint="eastAsia"/>
                <w:color w:val="000000" w:themeColor="text1"/>
                <w:sz w:val="24"/>
                <w:szCs w:val="22"/>
              </w:rPr>
              <w:t>⑷自動農薬散布機</w:t>
            </w:r>
          </w:p>
        </w:tc>
        <w:tc>
          <w:tcPr>
            <w:tcW w:w="703" w:type="pct"/>
            <w:gridSpan w:val="2"/>
            <w:tcBorders>
              <w:top w:val="single" w:sz="4" w:space="0" w:color="auto"/>
              <w:left w:val="single" w:sz="4" w:space="0" w:color="auto"/>
              <w:bottom w:val="single" w:sz="4" w:space="0" w:color="auto"/>
              <w:right w:val="single" w:sz="4" w:space="0" w:color="auto"/>
            </w:tcBorders>
          </w:tcPr>
          <w:p w14:paraId="7AB2B7C1" w14:textId="0EFBE710" w:rsidR="00920838" w:rsidRPr="00920838" w:rsidRDefault="00920838" w:rsidP="00920838">
            <w:pPr>
              <w:snapToGrid w:val="0"/>
              <w:ind w:left="737" w:hanging="737"/>
              <w:rPr>
                <w:color w:val="000000" w:themeColor="text1"/>
                <w:sz w:val="24"/>
              </w:rPr>
            </w:pPr>
            <w:r w:rsidRPr="00920838">
              <w:rPr>
                <w:rFonts w:hint="eastAsia"/>
                <w:color w:val="000000" w:themeColor="text1"/>
                <w:sz w:val="24"/>
              </w:rPr>
              <w:t>認定農業者</w:t>
            </w:r>
          </w:p>
          <w:p w14:paraId="7BD7DB2B" w14:textId="70DC11EC" w:rsidR="00920838" w:rsidRPr="00920838" w:rsidRDefault="00920838" w:rsidP="00920838">
            <w:pPr>
              <w:pStyle w:val="a3"/>
              <w:snapToGrid w:val="0"/>
              <w:ind w:firstLineChars="0"/>
              <w:rPr>
                <w:rFonts w:asciiTheme="minorEastAsia" w:eastAsiaTheme="minorEastAsia" w:hAnsiTheme="minorEastAsia"/>
                <w:color w:val="000000" w:themeColor="text1"/>
                <w:sz w:val="24"/>
                <w:szCs w:val="22"/>
              </w:rPr>
            </w:pPr>
            <w:r w:rsidRPr="00920838">
              <w:rPr>
                <w:rFonts w:hint="eastAsia"/>
                <w:color w:val="000000" w:themeColor="text1"/>
                <w:sz w:val="24"/>
                <w:szCs w:val="22"/>
              </w:rPr>
              <w:t>認定新規就農者</w:t>
            </w:r>
          </w:p>
        </w:tc>
        <w:tc>
          <w:tcPr>
            <w:tcW w:w="1546" w:type="pct"/>
            <w:gridSpan w:val="2"/>
            <w:tcBorders>
              <w:top w:val="single" w:sz="4" w:space="0" w:color="auto"/>
              <w:left w:val="single" w:sz="4" w:space="0" w:color="auto"/>
              <w:bottom w:val="single" w:sz="4" w:space="0" w:color="auto"/>
              <w:right w:val="single" w:sz="4" w:space="0" w:color="auto"/>
            </w:tcBorders>
          </w:tcPr>
          <w:p w14:paraId="68042527" w14:textId="77777777" w:rsidR="00920838" w:rsidRPr="00920838" w:rsidRDefault="00920838" w:rsidP="00920838">
            <w:pPr>
              <w:snapToGrid w:val="0"/>
              <w:ind w:left="254" w:hangingChars="100" w:hanging="254"/>
              <w:rPr>
                <w:rFonts w:asciiTheme="minorHAnsi" w:eastAsiaTheme="minorEastAsia" w:hAnsiTheme="minorHAnsi"/>
                <w:color w:val="000000" w:themeColor="text1"/>
                <w:sz w:val="24"/>
                <w:szCs w:val="22"/>
              </w:rPr>
            </w:pPr>
            <w:r w:rsidRPr="00920838">
              <w:rPr>
                <w:rFonts w:hint="eastAsia"/>
                <w:color w:val="000000" w:themeColor="text1"/>
                <w:sz w:val="24"/>
              </w:rPr>
              <w:t>⑴　いちごの土耕栽培において，省力化による生産性向上，農薬使用量低減による環境負荷低減を図るため，宇都宮市農業技術高度化研究会が開発に携わった自動農薬散布機を使用すること</w:t>
            </w:r>
          </w:p>
          <w:p w14:paraId="2300094B" w14:textId="02122928" w:rsidR="00920838" w:rsidRPr="00920838" w:rsidRDefault="00920838" w:rsidP="00920838">
            <w:pPr>
              <w:snapToGrid w:val="0"/>
              <w:ind w:left="254" w:hangingChars="100" w:hanging="254"/>
              <w:rPr>
                <w:rFonts w:asciiTheme="minorEastAsia" w:eastAsiaTheme="minorEastAsia" w:hAnsiTheme="minorEastAsia"/>
                <w:color w:val="000000" w:themeColor="text1"/>
                <w:sz w:val="24"/>
              </w:rPr>
            </w:pPr>
            <w:r w:rsidRPr="00920838">
              <w:rPr>
                <w:rFonts w:hint="eastAsia"/>
                <w:color w:val="000000" w:themeColor="text1"/>
                <w:sz w:val="24"/>
                <w:szCs w:val="22"/>
              </w:rPr>
              <w:t>⑵　作業時間，収量・品質，農薬使用量等について，機械導入前後の変化を導入の翌年，翌々年に報告すること。</w:t>
            </w:r>
          </w:p>
        </w:tc>
        <w:tc>
          <w:tcPr>
            <w:tcW w:w="1218" w:type="pct"/>
            <w:gridSpan w:val="2"/>
            <w:tcBorders>
              <w:top w:val="single" w:sz="4" w:space="0" w:color="auto"/>
              <w:left w:val="single" w:sz="4" w:space="0" w:color="auto"/>
              <w:bottom w:val="single" w:sz="4" w:space="0" w:color="auto"/>
              <w:right w:val="single" w:sz="4" w:space="0" w:color="auto"/>
            </w:tcBorders>
          </w:tcPr>
          <w:p w14:paraId="537141B6" w14:textId="0DC1A1CD" w:rsidR="00920838" w:rsidRPr="00920838" w:rsidRDefault="00920838" w:rsidP="00920838">
            <w:pPr>
              <w:pStyle w:val="a3"/>
              <w:snapToGrid w:val="0"/>
              <w:ind w:leftChars="21" w:left="47" w:firstLineChars="0" w:firstLine="0"/>
              <w:rPr>
                <w:rFonts w:asciiTheme="minorEastAsia" w:eastAsiaTheme="minorEastAsia" w:hAnsiTheme="minorEastAsia"/>
                <w:color w:val="000000" w:themeColor="text1"/>
                <w:sz w:val="24"/>
              </w:rPr>
            </w:pPr>
            <w:r w:rsidRPr="00920838">
              <w:rPr>
                <w:rFonts w:hint="eastAsia"/>
                <w:color w:val="000000" w:themeColor="text1"/>
                <w:sz w:val="24"/>
                <w:szCs w:val="22"/>
              </w:rPr>
              <w:t>宇都宮市農業技術高度化研究会が開発に携わったいちごの自動農薬散布機本体及びレール等</w:t>
            </w:r>
          </w:p>
        </w:tc>
        <w:tc>
          <w:tcPr>
            <w:tcW w:w="1019" w:type="pct"/>
            <w:tcBorders>
              <w:top w:val="single" w:sz="4" w:space="0" w:color="auto"/>
              <w:left w:val="single" w:sz="4" w:space="0" w:color="auto"/>
              <w:bottom w:val="single" w:sz="4" w:space="0" w:color="auto"/>
              <w:right w:val="single" w:sz="4" w:space="0" w:color="auto"/>
            </w:tcBorders>
          </w:tcPr>
          <w:p w14:paraId="5868E6C7" w14:textId="77777777" w:rsidR="00920838" w:rsidRPr="00326C43" w:rsidRDefault="00920838" w:rsidP="00920838">
            <w:pPr>
              <w:snapToGrid w:val="0"/>
              <w:rPr>
                <w:rFonts w:asciiTheme="minorEastAsia" w:eastAsiaTheme="minorEastAsia" w:hAnsiTheme="minorEastAsia"/>
                <w:color w:val="000000" w:themeColor="text1"/>
                <w:sz w:val="24"/>
                <w:szCs w:val="22"/>
              </w:rPr>
            </w:pPr>
            <w:r w:rsidRPr="00326C43">
              <w:rPr>
                <w:rFonts w:asciiTheme="minorEastAsia" w:eastAsiaTheme="minorEastAsia" w:hAnsiTheme="minorEastAsia" w:hint="eastAsia"/>
                <w:color w:val="000000" w:themeColor="text1"/>
                <w:sz w:val="24"/>
              </w:rPr>
              <w:t>事業費の</w:t>
            </w:r>
            <w:r w:rsidRPr="00326C43">
              <w:rPr>
                <w:rFonts w:asciiTheme="minorEastAsia" w:eastAsiaTheme="minorEastAsia" w:hAnsiTheme="minorEastAsia"/>
                <w:color w:val="000000" w:themeColor="text1"/>
                <w:sz w:val="24"/>
              </w:rPr>
              <w:t>1/2</w:t>
            </w:r>
            <w:r w:rsidRPr="00326C43">
              <w:rPr>
                <w:rFonts w:asciiTheme="minorEastAsia" w:eastAsiaTheme="minorEastAsia" w:hAnsiTheme="minorEastAsia" w:hint="eastAsia"/>
                <w:color w:val="000000" w:themeColor="text1"/>
                <w:sz w:val="24"/>
              </w:rPr>
              <w:t>以内で，補助上限額</w:t>
            </w:r>
            <w:r w:rsidRPr="00326C43">
              <w:rPr>
                <w:rFonts w:asciiTheme="minorEastAsia" w:eastAsiaTheme="minorEastAsia" w:hAnsiTheme="minorEastAsia"/>
                <w:color w:val="000000" w:themeColor="text1"/>
                <w:sz w:val="24"/>
              </w:rPr>
              <w:t>100</w:t>
            </w:r>
            <w:r w:rsidRPr="00326C43">
              <w:rPr>
                <w:rFonts w:asciiTheme="minorEastAsia" w:eastAsiaTheme="minorEastAsia" w:hAnsiTheme="minorEastAsia" w:hint="eastAsia"/>
                <w:color w:val="000000" w:themeColor="text1"/>
                <w:sz w:val="24"/>
              </w:rPr>
              <w:t>万円</w:t>
            </w:r>
          </w:p>
          <w:p w14:paraId="3AF2B730" w14:textId="4B6A3EB4" w:rsidR="00920838" w:rsidRPr="00326C43" w:rsidRDefault="00920838" w:rsidP="00920838">
            <w:pPr>
              <w:pStyle w:val="a3"/>
              <w:snapToGrid w:val="0"/>
              <w:ind w:leftChars="21" w:left="47" w:firstLineChars="0" w:firstLine="0"/>
              <w:rPr>
                <w:rFonts w:asciiTheme="minorEastAsia" w:eastAsiaTheme="minorEastAsia" w:hAnsiTheme="minorEastAsia"/>
                <w:color w:val="000000" w:themeColor="text1"/>
                <w:sz w:val="24"/>
              </w:rPr>
            </w:pPr>
            <w:r w:rsidRPr="00326C43">
              <w:rPr>
                <w:rFonts w:asciiTheme="minorEastAsia" w:eastAsiaTheme="minorEastAsia" w:hAnsiTheme="minorEastAsia" w:cs="ＭＳ 明朝" w:hint="eastAsia"/>
                <w:color w:val="000000" w:themeColor="text1"/>
                <w:sz w:val="24"/>
                <w:szCs w:val="22"/>
              </w:rPr>
              <w:t>※</w:t>
            </w:r>
            <w:r w:rsidRPr="00326C43">
              <w:rPr>
                <w:rFonts w:asciiTheme="minorEastAsia" w:eastAsiaTheme="minorEastAsia" w:hAnsiTheme="minorEastAsia" w:hint="eastAsia"/>
                <w:color w:val="000000" w:themeColor="text1"/>
                <w:sz w:val="24"/>
                <w:szCs w:val="22"/>
              </w:rPr>
              <w:t>レールのみの申請は不可</w:t>
            </w:r>
          </w:p>
        </w:tc>
      </w:tr>
      <w:tr w:rsidR="00920838" w:rsidRPr="00920838" w14:paraId="50BEEF13" w14:textId="77777777" w:rsidTr="008B4416">
        <w:trPr>
          <w:cantSplit/>
          <w:trHeight w:val="1120"/>
          <w:jc w:val="center"/>
        </w:trPr>
        <w:tc>
          <w:tcPr>
            <w:tcW w:w="514" w:type="pct"/>
            <w:gridSpan w:val="3"/>
          </w:tcPr>
          <w:p w14:paraId="3E1B6FFF" w14:textId="33FF8AD0" w:rsidR="00920838" w:rsidRPr="00920838" w:rsidRDefault="00920838" w:rsidP="00920838">
            <w:pPr>
              <w:pStyle w:val="a3"/>
              <w:snapToGrid w:val="0"/>
              <w:spacing w:line="400" w:lineRule="exact"/>
              <w:ind w:left="254"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５省エネ設備等導入支援事業</w:t>
            </w:r>
          </w:p>
        </w:tc>
        <w:tc>
          <w:tcPr>
            <w:tcW w:w="703" w:type="pct"/>
            <w:gridSpan w:val="2"/>
          </w:tcPr>
          <w:p w14:paraId="3DA46919" w14:textId="77777777" w:rsidR="00920838" w:rsidRPr="00920838" w:rsidRDefault="00920838" w:rsidP="00920838">
            <w:pPr>
              <w:pStyle w:val="a3"/>
              <w:snapToGrid w:val="0"/>
              <w:spacing w:line="400" w:lineRule="exact"/>
              <w:ind w:left="0"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認定農業者</w:t>
            </w:r>
          </w:p>
          <w:p w14:paraId="6760A74A" w14:textId="77777777" w:rsidR="00920838" w:rsidRPr="00920838" w:rsidRDefault="00920838" w:rsidP="00920838">
            <w:pPr>
              <w:pStyle w:val="a3"/>
              <w:snapToGrid w:val="0"/>
              <w:spacing w:line="400" w:lineRule="exact"/>
              <w:ind w:left="508" w:hanging="508"/>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認定新規就農者</w:t>
            </w:r>
          </w:p>
        </w:tc>
        <w:tc>
          <w:tcPr>
            <w:tcW w:w="1546" w:type="pct"/>
            <w:gridSpan w:val="2"/>
          </w:tcPr>
          <w:p w14:paraId="01FEBF77" w14:textId="77777777" w:rsidR="00920838" w:rsidRPr="00920838" w:rsidRDefault="00920838" w:rsidP="00920838">
            <w:pPr>
              <w:snapToGrid w:val="0"/>
              <w:ind w:left="254" w:hangingChars="100" w:hanging="254"/>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⑴　加温施設の燃油使用量が10％以上削減される取組であること。</w:t>
            </w:r>
          </w:p>
          <w:p w14:paraId="24EEB3FA" w14:textId="6A5530C9" w:rsidR="00920838" w:rsidRPr="00920838" w:rsidRDefault="00920838" w:rsidP="00920838">
            <w:pPr>
              <w:snapToGrid w:val="0"/>
              <w:spacing w:line="400" w:lineRule="exact"/>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⑵　事業費が50万円以上であること。</w:t>
            </w:r>
          </w:p>
        </w:tc>
        <w:tc>
          <w:tcPr>
            <w:tcW w:w="1218" w:type="pct"/>
            <w:gridSpan w:val="2"/>
          </w:tcPr>
          <w:p w14:paraId="747B55EF" w14:textId="77777777" w:rsidR="00920838" w:rsidRPr="00920838" w:rsidRDefault="00920838" w:rsidP="00920838">
            <w:pPr>
              <w:pStyle w:val="a3"/>
              <w:snapToGrid w:val="0"/>
              <w:ind w:leftChars="14" w:left="31" w:firstLineChars="6" w:firstLine="15"/>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施設園芸の燃油使用量を削減するために導入する省エネ効果の高い設備</w:t>
            </w:r>
          </w:p>
        </w:tc>
        <w:tc>
          <w:tcPr>
            <w:tcW w:w="1019" w:type="pct"/>
          </w:tcPr>
          <w:p w14:paraId="5984A51B" w14:textId="430A8CEA" w:rsidR="00920838" w:rsidRPr="00920838" w:rsidRDefault="00920838" w:rsidP="00920838">
            <w:pPr>
              <w:pStyle w:val="a3"/>
              <w:spacing w:line="400" w:lineRule="exact"/>
              <w:ind w:leftChars="19" w:left="43" w:firstLineChars="0" w:firstLine="0"/>
              <w:rPr>
                <w:rFonts w:asciiTheme="minorEastAsia" w:eastAsiaTheme="minorEastAsia" w:hAnsiTheme="minorEastAsia"/>
                <w:color w:val="000000" w:themeColor="text1"/>
                <w:sz w:val="24"/>
              </w:rPr>
            </w:pPr>
            <w:r w:rsidRPr="00920838">
              <w:rPr>
                <w:rFonts w:asciiTheme="minorEastAsia" w:eastAsiaTheme="minorEastAsia" w:hAnsiTheme="minorEastAsia" w:hint="eastAsia"/>
                <w:color w:val="000000" w:themeColor="text1"/>
                <w:sz w:val="24"/>
              </w:rPr>
              <w:t>事業費の3/10以内で，補助上限額100万円</w:t>
            </w:r>
          </w:p>
        </w:tc>
      </w:tr>
    </w:tbl>
    <w:p w14:paraId="47E685D1" w14:textId="77777777" w:rsidR="008022FE" w:rsidRPr="00920838" w:rsidRDefault="008022FE" w:rsidP="00C30BDA">
      <w:pPr>
        <w:pStyle w:val="a3"/>
        <w:snapToGrid w:val="0"/>
        <w:spacing w:line="466" w:lineRule="exact"/>
        <w:ind w:left="0" w:firstLineChars="0" w:firstLine="0"/>
        <w:rPr>
          <w:color w:val="000000" w:themeColor="text1"/>
          <w:sz w:val="24"/>
        </w:rPr>
      </w:pPr>
    </w:p>
    <w:p w14:paraId="71A87B90" w14:textId="77777777" w:rsidR="008B4416" w:rsidRPr="00920838" w:rsidRDefault="008B4416" w:rsidP="00C30BDA">
      <w:pPr>
        <w:pStyle w:val="a3"/>
        <w:snapToGrid w:val="0"/>
        <w:spacing w:line="466" w:lineRule="exact"/>
        <w:ind w:left="0" w:firstLineChars="0" w:firstLine="0"/>
        <w:rPr>
          <w:color w:val="000000" w:themeColor="text1"/>
          <w:sz w:val="24"/>
        </w:rPr>
      </w:pPr>
      <w:bookmarkStart w:id="5" w:name="_GoBack"/>
      <w:bookmarkEnd w:id="5"/>
    </w:p>
    <w:sectPr w:rsidR="008B4416" w:rsidRPr="00920838" w:rsidSect="00666715">
      <w:pgSz w:w="16838" w:h="11906" w:orient="landscape" w:code="9"/>
      <w:pgMar w:top="567" w:right="851" w:bottom="567" w:left="851" w:header="851" w:footer="992" w:gutter="0"/>
      <w:cols w:space="425"/>
      <w:docGrid w:type="linesAndChars" w:linePitch="42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EACC1" w14:textId="77777777" w:rsidR="00007B6C" w:rsidRDefault="00007B6C" w:rsidP="009E5047">
      <w:r>
        <w:separator/>
      </w:r>
    </w:p>
  </w:endnote>
  <w:endnote w:type="continuationSeparator" w:id="0">
    <w:p w14:paraId="29CD1E86" w14:textId="77777777" w:rsidR="00007B6C" w:rsidRDefault="00007B6C" w:rsidP="009E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5BF94" w14:textId="77777777" w:rsidR="00007B6C" w:rsidRDefault="00007B6C" w:rsidP="009E5047">
      <w:r>
        <w:separator/>
      </w:r>
    </w:p>
  </w:footnote>
  <w:footnote w:type="continuationSeparator" w:id="0">
    <w:p w14:paraId="70B70B64" w14:textId="77777777" w:rsidR="00007B6C" w:rsidRDefault="00007B6C" w:rsidP="009E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325D"/>
    <w:multiLevelType w:val="hybridMultilevel"/>
    <w:tmpl w:val="0F7696B8"/>
    <w:lvl w:ilvl="0" w:tplc="823A4D8A">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8721CB"/>
    <w:multiLevelType w:val="hybridMultilevel"/>
    <w:tmpl w:val="035423DC"/>
    <w:lvl w:ilvl="0" w:tplc="9C2012B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EC4DCE"/>
    <w:multiLevelType w:val="hybridMultilevel"/>
    <w:tmpl w:val="8B06EE56"/>
    <w:lvl w:ilvl="0" w:tplc="E55A40B4">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B74811"/>
    <w:multiLevelType w:val="hybridMultilevel"/>
    <w:tmpl w:val="81844CD4"/>
    <w:lvl w:ilvl="0" w:tplc="C136C0B8">
      <w:start w:val="1"/>
      <w:numFmt w:val="decimalEnclosedParen"/>
      <w:lvlText w:val="%1"/>
      <w:lvlJc w:val="left"/>
      <w:pPr>
        <w:ind w:left="570" w:hanging="360"/>
      </w:pPr>
      <w:rPr>
        <w:rFonts w:hint="default"/>
        <w:color w:val="auto"/>
      </w:rPr>
    </w:lvl>
    <w:lvl w:ilvl="1" w:tplc="51A4519A">
      <w:start w:val="5"/>
      <w:numFmt w:val="decimal"/>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DC376F"/>
    <w:multiLevelType w:val="hybridMultilevel"/>
    <w:tmpl w:val="F81ABBFA"/>
    <w:lvl w:ilvl="0" w:tplc="0A1672AE">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282CE0"/>
    <w:multiLevelType w:val="hybridMultilevel"/>
    <w:tmpl w:val="62303800"/>
    <w:lvl w:ilvl="0" w:tplc="50286A6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5CB2541"/>
    <w:multiLevelType w:val="hybridMultilevel"/>
    <w:tmpl w:val="DB782F22"/>
    <w:lvl w:ilvl="0" w:tplc="F776F6D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982E0F"/>
    <w:multiLevelType w:val="hybridMultilevel"/>
    <w:tmpl w:val="A4DABAB8"/>
    <w:lvl w:ilvl="0" w:tplc="0584FE18">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28B322F2"/>
    <w:multiLevelType w:val="hybridMultilevel"/>
    <w:tmpl w:val="485A28A0"/>
    <w:lvl w:ilvl="0" w:tplc="A0F69A1A">
      <w:start w:val="1"/>
      <w:numFmt w:val="aiueo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2ABD4F55"/>
    <w:multiLevelType w:val="hybridMultilevel"/>
    <w:tmpl w:val="22C091C8"/>
    <w:lvl w:ilvl="0" w:tplc="74DA57D8">
      <w:start w:val="1"/>
      <w:numFmt w:val="decimalEnclosedParen"/>
      <w:lvlText w:val="%1"/>
      <w:lvlJc w:val="left"/>
      <w:pPr>
        <w:ind w:left="570" w:hanging="360"/>
      </w:pPr>
      <w:rPr>
        <w:rFonts w:hint="default"/>
        <w:color w:val="000000" w:themeColor="text1"/>
      </w:rPr>
    </w:lvl>
    <w:lvl w:ilvl="1" w:tplc="51A4519A">
      <w:start w:val="5"/>
      <w:numFmt w:val="decimal"/>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2843033"/>
    <w:multiLevelType w:val="hybridMultilevel"/>
    <w:tmpl w:val="A4DABAB8"/>
    <w:lvl w:ilvl="0" w:tplc="0584FE18">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1" w15:restartNumberingAfterBreak="0">
    <w:nsid w:val="33A86075"/>
    <w:multiLevelType w:val="hybridMultilevel"/>
    <w:tmpl w:val="CA6ADA22"/>
    <w:lvl w:ilvl="0" w:tplc="E3E42CC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0F02FC"/>
    <w:multiLevelType w:val="hybridMultilevel"/>
    <w:tmpl w:val="485A28A0"/>
    <w:lvl w:ilvl="0" w:tplc="A0F69A1A">
      <w:start w:val="1"/>
      <w:numFmt w:val="aiueo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3" w15:restartNumberingAfterBreak="0">
    <w:nsid w:val="43427264"/>
    <w:multiLevelType w:val="hybridMultilevel"/>
    <w:tmpl w:val="172E96B6"/>
    <w:lvl w:ilvl="0" w:tplc="945046F8">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E568EF"/>
    <w:multiLevelType w:val="hybridMultilevel"/>
    <w:tmpl w:val="B57E251A"/>
    <w:lvl w:ilvl="0" w:tplc="F5066B8E">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7070C6"/>
    <w:multiLevelType w:val="hybridMultilevel"/>
    <w:tmpl w:val="2C6A3806"/>
    <w:lvl w:ilvl="0" w:tplc="A1025A8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DF7FC9"/>
    <w:multiLevelType w:val="hybridMultilevel"/>
    <w:tmpl w:val="CC6ABD68"/>
    <w:lvl w:ilvl="0" w:tplc="12FA509C">
      <w:start w:val="5"/>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5B2515E"/>
    <w:multiLevelType w:val="hybridMultilevel"/>
    <w:tmpl w:val="517209B6"/>
    <w:lvl w:ilvl="0" w:tplc="410E0EF6">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595A1EAA"/>
    <w:multiLevelType w:val="hybridMultilevel"/>
    <w:tmpl w:val="6C8EDBAA"/>
    <w:lvl w:ilvl="0" w:tplc="B17695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CF14CE"/>
    <w:multiLevelType w:val="hybridMultilevel"/>
    <w:tmpl w:val="2264A756"/>
    <w:lvl w:ilvl="0" w:tplc="083E7D7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76353B"/>
    <w:multiLevelType w:val="hybridMultilevel"/>
    <w:tmpl w:val="3446E95C"/>
    <w:lvl w:ilvl="0" w:tplc="45F4F0F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61B6DCD"/>
    <w:multiLevelType w:val="hybridMultilevel"/>
    <w:tmpl w:val="E532647E"/>
    <w:lvl w:ilvl="0" w:tplc="5EFE924C">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4C34FB"/>
    <w:multiLevelType w:val="hybridMultilevel"/>
    <w:tmpl w:val="43047C5E"/>
    <w:lvl w:ilvl="0" w:tplc="D5826594">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3" w15:restartNumberingAfterBreak="0">
    <w:nsid w:val="76F73EE7"/>
    <w:multiLevelType w:val="hybridMultilevel"/>
    <w:tmpl w:val="D59676BC"/>
    <w:lvl w:ilvl="0" w:tplc="C6D2071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847073A"/>
    <w:multiLevelType w:val="hybridMultilevel"/>
    <w:tmpl w:val="EACAFD3C"/>
    <w:lvl w:ilvl="0" w:tplc="D56E76B8">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6E72E7"/>
    <w:multiLevelType w:val="hybridMultilevel"/>
    <w:tmpl w:val="BFA80B26"/>
    <w:lvl w:ilvl="0" w:tplc="750E1F1C">
      <w:start w:val="2"/>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1A17D3"/>
    <w:multiLevelType w:val="hybridMultilevel"/>
    <w:tmpl w:val="00840F34"/>
    <w:lvl w:ilvl="0" w:tplc="4ED4A61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D1A1D8A"/>
    <w:multiLevelType w:val="hybridMultilevel"/>
    <w:tmpl w:val="7F0A4932"/>
    <w:lvl w:ilvl="0" w:tplc="72720F7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1D224E"/>
    <w:multiLevelType w:val="hybridMultilevel"/>
    <w:tmpl w:val="485A28A0"/>
    <w:lvl w:ilvl="0" w:tplc="A0F69A1A">
      <w:start w:val="1"/>
      <w:numFmt w:val="aiueo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9" w15:restartNumberingAfterBreak="0">
    <w:nsid w:val="7D7A017F"/>
    <w:multiLevelType w:val="hybridMultilevel"/>
    <w:tmpl w:val="31AAA8BC"/>
    <w:lvl w:ilvl="0" w:tplc="7F2653A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0"/>
  </w:num>
  <w:num w:numId="3">
    <w:abstractNumId w:val="26"/>
  </w:num>
  <w:num w:numId="4">
    <w:abstractNumId w:val="14"/>
  </w:num>
  <w:num w:numId="5">
    <w:abstractNumId w:val="19"/>
  </w:num>
  <w:num w:numId="6">
    <w:abstractNumId w:val="1"/>
  </w:num>
  <w:num w:numId="7">
    <w:abstractNumId w:val="29"/>
  </w:num>
  <w:num w:numId="8">
    <w:abstractNumId w:val="17"/>
  </w:num>
  <w:num w:numId="9">
    <w:abstractNumId w:val="22"/>
  </w:num>
  <w:num w:numId="10">
    <w:abstractNumId w:val="13"/>
  </w:num>
  <w:num w:numId="11">
    <w:abstractNumId w:val="4"/>
  </w:num>
  <w:num w:numId="12">
    <w:abstractNumId w:val="21"/>
  </w:num>
  <w:num w:numId="13">
    <w:abstractNumId w:val="2"/>
  </w:num>
  <w:num w:numId="14">
    <w:abstractNumId w:val="24"/>
  </w:num>
  <w:num w:numId="15">
    <w:abstractNumId w:val="23"/>
  </w:num>
  <w:num w:numId="16">
    <w:abstractNumId w:val="16"/>
  </w:num>
  <w:num w:numId="17">
    <w:abstractNumId w:val="18"/>
  </w:num>
  <w:num w:numId="18">
    <w:abstractNumId w:val="0"/>
  </w:num>
  <w:num w:numId="19">
    <w:abstractNumId w:val="8"/>
  </w:num>
  <w:num w:numId="20">
    <w:abstractNumId w:val="12"/>
  </w:num>
  <w:num w:numId="21">
    <w:abstractNumId w:val="28"/>
  </w:num>
  <w:num w:numId="22">
    <w:abstractNumId w:val="7"/>
  </w:num>
  <w:num w:numId="23">
    <w:abstractNumId w:val="27"/>
  </w:num>
  <w:num w:numId="24">
    <w:abstractNumId w:val="11"/>
  </w:num>
  <w:num w:numId="25">
    <w:abstractNumId w:val="15"/>
  </w:num>
  <w:num w:numId="26">
    <w:abstractNumId w:val="6"/>
  </w:num>
  <w:num w:numId="27">
    <w:abstractNumId w:val="10"/>
  </w:num>
  <w:num w:numId="28">
    <w:abstractNumId w:val="5"/>
  </w:num>
  <w:num w:numId="29">
    <w:abstractNumId w:val="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1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62"/>
    <w:rsid w:val="00000C4D"/>
    <w:rsid w:val="000035BD"/>
    <w:rsid w:val="00005977"/>
    <w:rsid w:val="00005F18"/>
    <w:rsid w:val="00007304"/>
    <w:rsid w:val="00007B6C"/>
    <w:rsid w:val="00014B05"/>
    <w:rsid w:val="00024AB1"/>
    <w:rsid w:val="00024C18"/>
    <w:rsid w:val="0003226C"/>
    <w:rsid w:val="00033657"/>
    <w:rsid w:val="00034F94"/>
    <w:rsid w:val="000374D2"/>
    <w:rsid w:val="00037839"/>
    <w:rsid w:val="00042AA8"/>
    <w:rsid w:val="00044A2B"/>
    <w:rsid w:val="00045527"/>
    <w:rsid w:val="0004575E"/>
    <w:rsid w:val="00051957"/>
    <w:rsid w:val="00054860"/>
    <w:rsid w:val="00061276"/>
    <w:rsid w:val="000643B5"/>
    <w:rsid w:val="000648AE"/>
    <w:rsid w:val="000655C6"/>
    <w:rsid w:val="00071050"/>
    <w:rsid w:val="00075D99"/>
    <w:rsid w:val="00076B85"/>
    <w:rsid w:val="00081CF0"/>
    <w:rsid w:val="000822A9"/>
    <w:rsid w:val="000824CE"/>
    <w:rsid w:val="00082DC7"/>
    <w:rsid w:val="0008412F"/>
    <w:rsid w:val="00086E76"/>
    <w:rsid w:val="00095928"/>
    <w:rsid w:val="00097825"/>
    <w:rsid w:val="000A3262"/>
    <w:rsid w:val="000A5B42"/>
    <w:rsid w:val="000A7D5A"/>
    <w:rsid w:val="000B07CF"/>
    <w:rsid w:val="000B1AE3"/>
    <w:rsid w:val="000B1E44"/>
    <w:rsid w:val="000B2A4F"/>
    <w:rsid w:val="000B3CE8"/>
    <w:rsid w:val="000C03B6"/>
    <w:rsid w:val="000C219D"/>
    <w:rsid w:val="000C65AB"/>
    <w:rsid w:val="000D058F"/>
    <w:rsid w:val="000D22BC"/>
    <w:rsid w:val="000E00AF"/>
    <w:rsid w:val="000E2C3D"/>
    <w:rsid w:val="000E3448"/>
    <w:rsid w:val="000E3FCA"/>
    <w:rsid w:val="000E576F"/>
    <w:rsid w:val="000F21A6"/>
    <w:rsid w:val="000F342B"/>
    <w:rsid w:val="000F5A22"/>
    <w:rsid w:val="00100A1A"/>
    <w:rsid w:val="0010377D"/>
    <w:rsid w:val="001042EB"/>
    <w:rsid w:val="001049F1"/>
    <w:rsid w:val="0010647D"/>
    <w:rsid w:val="00112F94"/>
    <w:rsid w:val="001138C4"/>
    <w:rsid w:val="0011442A"/>
    <w:rsid w:val="001237E2"/>
    <w:rsid w:val="001279D9"/>
    <w:rsid w:val="001344AD"/>
    <w:rsid w:val="0013509F"/>
    <w:rsid w:val="00144327"/>
    <w:rsid w:val="00144E51"/>
    <w:rsid w:val="0015118A"/>
    <w:rsid w:val="001528AA"/>
    <w:rsid w:val="0015308E"/>
    <w:rsid w:val="00155223"/>
    <w:rsid w:val="001572C3"/>
    <w:rsid w:val="001602FE"/>
    <w:rsid w:val="00160961"/>
    <w:rsid w:val="00172567"/>
    <w:rsid w:val="001804C3"/>
    <w:rsid w:val="001804D7"/>
    <w:rsid w:val="0018080C"/>
    <w:rsid w:val="00182E9D"/>
    <w:rsid w:val="00185CCD"/>
    <w:rsid w:val="00186322"/>
    <w:rsid w:val="0019469E"/>
    <w:rsid w:val="0019534F"/>
    <w:rsid w:val="001A09FA"/>
    <w:rsid w:val="001A19B7"/>
    <w:rsid w:val="001A6447"/>
    <w:rsid w:val="001A7BA4"/>
    <w:rsid w:val="001B3A2B"/>
    <w:rsid w:val="001B4343"/>
    <w:rsid w:val="001B766D"/>
    <w:rsid w:val="001C0826"/>
    <w:rsid w:val="001C196D"/>
    <w:rsid w:val="001C4581"/>
    <w:rsid w:val="001C705A"/>
    <w:rsid w:val="001C7273"/>
    <w:rsid w:val="001C7579"/>
    <w:rsid w:val="001D09AF"/>
    <w:rsid w:val="001D116A"/>
    <w:rsid w:val="001D6CB0"/>
    <w:rsid w:val="001E01D3"/>
    <w:rsid w:val="001E0552"/>
    <w:rsid w:val="001E59E2"/>
    <w:rsid w:val="001E5E72"/>
    <w:rsid w:val="001F4EE1"/>
    <w:rsid w:val="001F673C"/>
    <w:rsid w:val="00202A88"/>
    <w:rsid w:val="002052F8"/>
    <w:rsid w:val="002102BD"/>
    <w:rsid w:val="00211E64"/>
    <w:rsid w:val="002137A0"/>
    <w:rsid w:val="00215665"/>
    <w:rsid w:val="00217446"/>
    <w:rsid w:val="0022348D"/>
    <w:rsid w:val="00223820"/>
    <w:rsid w:val="00224590"/>
    <w:rsid w:val="0023787F"/>
    <w:rsid w:val="002425AB"/>
    <w:rsid w:val="002433D1"/>
    <w:rsid w:val="0025132F"/>
    <w:rsid w:val="00251C71"/>
    <w:rsid w:val="0025782C"/>
    <w:rsid w:val="00264119"/>
    <w:rsid w:val="00265DE1"/>
    <w:rsid w:val="00270665"/>
    <w:rsid w:val="0027260B"/>
    <w:rsid w:val="00273139"/>
    <w:rsid w:val="00280FF9"/>
    <w:rsid w:val="00282F4B"/>
    <w:rsid w:val="0029256D"/>
    <w:rsid w:val="002933D2"/>
    <w:rsid w:val="002958DE"/>
    <w:rsid w:val="002A1E6B"/>
    <w:rsid w:val="002A542A"/>
    <w:rsid w:val="002B41F0"/>
    <w:rsid w:val="002B5625"/>
    <w:rsid w:val="002B6E07"/>
    <w:rsid w:val="002D2486"/>
    <w:rsid w:val="002D3CD1"/>
    <w:rsid w:val="002D3E0A"/>
    <w:rsid w:val="002D5987"/>
    <w:rsid w:val="002E52E6"/>
    <w:rsid w:val="002E7AE2"/>
    <w:rsid w:val="002F0521"/>
    <w:rsid w:val="002F1812"/>
    <w:rsid w:val="002F1D58"/>
    <w:rsid w:val="002F2B8A"/>
    <w:rsid w:val="002F6E53"/>
    <w:rsid w:val="0030113A"/>
    <w:rsid w:val="0030755A"/>
    <w:rsid w:val="00313576"/>
    <w:rsid w:val="00316490"/>
    <w:rsid w:val="003166A7"/>
    <w:rsid w:val="0031683D"/>
    <w:rsid w:val="00317080"/>
    <w:rsid w:val="00317359"/>
    <w:rsid w:val="00320FCD"/>
    <w:rsid w:val="00326C43"/>
    <w:rsid w:val="00326CA5"/>
    <w:rsid w:val="003274C5"/>
    <w:rsid w:val="00330983"/>
    <w:rsid w:val="00330A59"/>
    <w:rsid w:val="0033179C"/>
    <w:rsid w:val="00332F38"/>
    <w:rsid w:val="00334CD6"/>
    <w:rsid w:val="0033622B"/>
    <w:rsid w:val="00346368"/>
    <w:rsid w:val="00353929"/>
    <w:rsid w:val="00354181"/>
    <w:rsid w:val="00363208"/>
    <w:rsid w:val="00363472"/>
    <w:rsid w:val="00375960"/>
    <w:rsid w:val="00376259"/>
    <w:rsid w:val="00382F69"/>
    <w:rsid w:val="003830C4"/>
    <w:rsid w:val="003836EB"/>
    <w:rsid w:val="00383782"/>
    <w:rsid w:val="00394836"/>
    <w:rsid w:val="00396AB7"/>
    <w:rsid w:val="003A06A4"/>
    <w:rsid w:val="003A2294"/>
    <w:rsid w:val="003A5BB5"/>
    <w:rsid w:val="003A63C2"/>
    <w:rsid w:val="003B096B"/>
    <w:rsid w:val="003B542F"/>
    <w:rsid w:val="003C384F"/>
    <w:rsid w:val="003D2BE5"/>
    <w:rsid w:val="003E012E"/>
    <w:rsid w:val="003E4F9C"/>
    <w:rsid w:val="003F4912"/>
    <w:rsid w:val="003F6CA5"/>
    <w:rsid w:val="00400FEE"/>
    <w:rsid w:val="00401F72"/>
    <w:rsid w:val="00413E8C"/>
    <w:rsid w:val="004153BB"/>
    <w:rsid w:val="004208A9"/>
    <w:rsid w:val="00424CBA"/>
    <w:rsid w:val="00430102"/>
    <w:rsid w:val="00432F3D"/>
    <w:rsid w:val="00436367"/>
    <w:rsid w:val="00437DFF"/>
    <w:rsid w:val="00442F7A"/>
    <w:rsid w:val="00444C54"/>
    <w:rsid w:val="0044521C"/>
    <w:rsid w:val="00445C14"/>
    <w:rsid w:val="0045011F"/>
    <w:rsid w:val="00462828"/>
    <w:rsid w:val="00463779"/>
    <w:rsid w:val="00467203"/>
    <w:rsid w:val="004679F6"/>
    <w:rsid w:val="00470348"/>
    <w:rsid w:val="0047093F"/>
    <w:rsid w:val="00470E4F"/>
    <w:rsid w:val="00480137"/>
    <w:rsid w:val="004867FD"/>
    <w:rsid w:val="00487E66"/>
    <w:rsid w:val="00491E50"/>
    <w:rsid w:val="00494C97"/>
    <w:rsid w:val="004954B2"/>
    <w:rsid w:val="0049590D"/>
    <w:rsid w:val="004A268D"/>
    <w:rsid w:val="004B01DA"/>
    <w:rsid w:val="004B20FC"/>
    <w:rsid w:val="004B4034"/>
    <w:rsid w:val="004B5099"/>
    <w:rsid w:val="004C0B2B"/>
    <w:rsid w:val="004C2C25"/>
    <w:rsid w:val="004C3A18"/>
    <w:rsid w:val="004C6343"/>
    <w:rsid w:val="004C7A09"/>
    <w:rsid w:val="004D1844"/>
    <w:rsid w:val="004D20DC"/>
    <w:rsid w:val="004D610D"/>
    <w:rsid w:val="004E2FCF"/>
    <w:rsid w:val="004E3A29"/>
    <w:rsid w:val="004E59A3"/>
    <w:rsid w:val="004E5DB6"/>
    <w:rsid w:val="004E73BA"/>
    <w:rsid w:val="004F4ABB"/>
    <w:rsid w:val="004F7150"/>
    <w:rsid w:val="00500342"/>
    <w:rsid w:val="00500D29"/>
    <w:rsid w:val="00503317"/>
    <w:rsid w:val="00505C5E"/>
    <w:rsid w:val="00510526"/>
    <w:rsid w:val="005107E7"/>
    <w:rsid w:val="0051084A"/>
    <w:rsid w:val="0051086F"/>
    <w:rsid w:val="00517251"/>
    <w:rsid w:val="00517314"/>
    <w:rsid w:val="0051733A"/>
    <w:rsid w:val="00524D10"/>
    <w:rsid w:val="00525365"/>
    <w:rsid w:val="00525E88"/>
    <w:rsid w:val="0053525C"/>
    <w:rsid w:val="005448F8"/>
    <w:rsid w:val="00545205"/>
    <w:rsid w:val="00551EE0"/>
    <w:rsid w:val="0055420E"/>
    <w:rsid w:val="00554523"/>
    <w:rsid w:val="0055520D"/>
    <w:rsid w:val="005561D0"/>
    <w:rsid w:val="00557072"/>
    <w:rsid w:val="005610E4"/>
    <w:rsid w:val="00566ACF"/>
    <w:rsid w:val="005702F8"/>
    <w:rsid w:val="00574E44"/>
    <w:rsid w:val="00595817"/>
    <w:rsid w:val="00595EAD"/>
    <w:rsid w:val="0059758B"/>
    <w:rsid w:val="005A2F13"/>
    <w:rsid w:val="005A7095"/>
    <w:rsid w:val="005B07E0"/>
    <w:rsid w:val="005B5EC2"/>
    <w:rsid w:val="005C24D5"/>
    <w:rsid w:val="005C3386"/>
    <w:rsid w:val="005C36EC"/>
    <w:rsid w:val="005D082E"/>
    <w:rsid w:val="005D2A93"/>
    <w:rsid w:val="005D3F1F"/>
    <w:rsid w:val="005E6381"/>
    <w:rsid w:val="005F2A85"/>
    <w:rsid w:val="005F5E92"/>
    <w:rsid w:val="00600BCF"/>
    <w:rsid w:val="0060329B"/>
    <w:rsid w:val="0061490B"/>
    <w:rsid w:val="0061526C"/>
    <w:rsid w:val="006222FD"/>
    <w:rsid w:val="00625F09"/>
    <w:rsid w:val="00626832"/>
    <w:rsid w:val="0063032D"/>
    <w:rsid w:val="0063356E"/>
    <w:rsid w:val="00643155"/>
    <w:rsid w:val="0064364F"/>
    <w:rsid w:val="00645BC0"/>
    <w:rsid w:val="0065319C"/>
    <w:rsid w:val="00656717"/>
    <w:rsid w:val="00663F54"/>
    <w:rsid w:val="0066569F"/>
    <w:rsid w:val="00666715"/>
    <w:rsid w:val="00680341"/>
    <w:rsid w:val="00685B6F"/>
    <w:rsid w:val="00686088"/>
    <w:rsid w:val="006872C4"/>
    <w:rsid w:val="006949AC"/>
    <w:rsid w:val="00695A8C"/>
    <w:rsid w:val="006B1ABB"/>
    <w:rsid w:val="006B289C"/>
    <w:rsid w:val="006B571F"/>
    <w:rsid w:val="006B5E8F"/>
    <w:rsid w:val="006C0D8F"/>
    <w:rsid w:val="006C4C92"/>
    <w:rsid w:val="006D0C10"/>
    <w:rsid w:val="006D1B9E"/>
    <w:rsid w:val="006D23D5"/>
    <w:rsid w:val="006D353E"/>
    <w:rsid w:val="006D418B"/>
    <w:rsid w:val="006D78E8"/>
    <w:rsid w:val="006E3F08"/>
    <w:rsid w:val="006E5B4E"/>
    <w:rsid w:val="006F069A"/>
    <w:rsid w:val="006F1725"/>
    <w:rsid w:val="00702CA2"/>
    <w:rsid w:val="00712651"/>
    <w:rsid w:val="007169B7"/>
    <w:rsid w:val="0071774B"/>
    <w:rsid w:val="007221DF"/>
    <w:rsid w:val="00726026"/>
    <w:rsid w:val="007266D9"/>
    <w:rsid w:val="00726F23"/>
    <w:rsid w:val="00730B99"/>
    <w:rsid w:val="0073129B"/>
    <w:rsid w:val="00742F37"/>
    <w:rsid w:val="00743A23"/>
    <w:rsid w:val="00746BDC"/>
    <w:rsid w:val="0075213B"/>
    <w:rsid w:val="00754BB5"/>
    <w:rsid w:val="007565C6"/>
    <w:rsid w:val="00760B66"/>
    <w:rsid w:val="00772355"/>
    <w:rsid w:val="007726BF"/>
    <w:rsid w:val="007743D8"/>
    <w:rsid w:val="0077681C"/>
    <w:rsid w:val="007771E1"/>
    <w:rsid w:val="00780526"/>
    <w:rsid w:val="00783D75"/>
    <w:rsid w:val="00785DC1"/>
    <w:rsid w:val="007A15E6"/>
    <w:rsid w:val="007A3413"/>
    <w:rsid w:val="007A3D13"/>
    <w:rsid w:val="007A7A18"/>
    <w:rsid w:val="007B5F21"/>
    <w:rsid w:val="007B60CC"/>
    <w:rsid w:val="007C48B0"/>
    <w:rsid w:val="007C4F22"/>
    <w:rsid w:val="007C6334"/>
    <w:rsid w:val="007D0F2B"/>
    <w:rsid w:val="007D3AAA"/>
    <w:rsid w:val="007D42FD"/>
    <w:rsid w:val="007D4EB3"/>
    <w:rsid w:val="007D62D8"/>
    <w:rsid w:val="007E1302"/>
    <w:rsid w:val="007E3062"/>
    <w:rsid w:val="007F4592"/>
    <w:rsid w:val="008022FE"/>
    <w:rsid w:val="008057CA"/>
    <w:rsid w:val="00810C07"/>
    <w:rsid w:val="008131BF"/>
    <w:rsid w:val="00821F20"/>
    <w:rsid w:val="00827344"/>
    <w:rsid w:val="008341F7"/>
    <w:rsid w:val="00843C1A"/>
    <w:rsid w:val="00847D4B"/>
    <w:rsid w:val="00851AB9"/>
    <w:rsid w:val="00853D74"/>
    <w:rsid w:val="00855077"/>
    <w:rsid w:val="0085733A"/>
    <w:rsid w:val="0085742C"/>
    <w:rsid w:val="0086180E"/>
    <w:rsid w:val="00861CBF"/>
    <w:rsid w:val="0086227D"/>
    <w:rsid w:val="00864E74"/>
    <w:rsid w:val="0087113A"/>
    <w:rsid w:val="0087254D"/>
    <w:rsid w:val="00873CAD"/>
    <w:rsid w:val="00874381"/>
    <w:rsid w:val="008756D2"/>
    <w:rsid w:val="00887151"/>
    <w:rsid w:val="00891679"/>
    <w:rsid w:val="00891A70"/>
    <w:rsid w:val="008939A2"/>
    <w:rsid w:val="008A4383"/>
    <w:rsid w:val="008A46DD"/>
    <w:rsid w:val="008A48BD"/>
    <w:rsid w:val="008A5C8D"/>
    <w:rsid w:val="008B223E"/>
    <w:rsid w:val="008B3B62"/>
    <w:rsid w:val="008B4416"/>
    <w:rsid w:val="008C7431"/>
    <w:rsid w:val="008D2303"/>
    <w:rsid w:val="008D56D8"/>
    <w:rsid w:val="008D5BB1"/>
    <w:rsid w:val="008D5F22"/>
    <w:rsid w:val="008E0194"/>
    <w:rsid w:val="008E453B"/>
    <w:rsid w:val="008E616F"/>
    <w:rsid w:val="008E6FBB"/>
    <w:rsid w:val="008E7696"/>
    <w:rsid w:val="008F3741"/>
    <w:rsid w:val="008F7D58"/>
    <w:rsid w:val="0090127D"/>
    <w:rsid w:val="0090149D"/>
    <w:rsid w:val="00901937"/>
    <w:rsid w:val="00902857"/>
    <w:rsid w:val="009042BB"/>
    <w:rsid w:val="00907F2A"/>
    <w:rsid w:val="0091405F"/>
    <w:rsid w:val="00920838"/>
    <w:rsid w:val="00927255"/>
    <w:rsid w:val="0093338B"/>
    <w:rsid w:val="00933F4C"/>
    <w:rsid w:val="00936EBF"/>
    <w:rsid w:val="00937DEF"/>
    <w:rsid w:val="00937EB2"/>
    <w:rsid w:val="00940E3F"/>
    <w:rsid w:val="0094147A"/>
    <w:rsid w:val="00951769"/>
    <w:rsid w:val="009559C6"/>
    <w:rsid w:val="0096237E"/>
    <w:rsid w:val="00974C7D"/>
    <w:rsid w:val="0099616C"/>
    <w:rsid w:val="009A4DA0"/>
    <w:rsid w:val="009A66A0"/>
    <w:rsid w:val="009A7F28"/>
    <w:rsid w:val="009B008B"/>
    <w:rsid w:val="009B43A9"/>
    <w:rsid w:val="009B705D"/>
    <w:rsid w:val="009B75BE"/>
    <w:rsid w:val="009C30BA"/>
    <w:rsid w:val="009C4BF6"/>
    <w:rsid w:val="009C5BEB"/>
    <w:rsid w:val="009D0D37"/>
    <w:rsid w:val="009D0DB3"/>
    <w:rsid w:val="009D1593"/>
    <w:rsid w:val="009D1F71"/>
    <w:rsid w:val="009D3387"/>
    <w:rsid w:val="009D5EE0"/>
    <w:rsid w:val="009E1ED8"/>
    <w:rsid w:val="009E3BD2"/>
    <w:rsid w:val="009E409E"/>
    <w:rsid w:val="009E5047"/>
    <w:rsid w:val="009E74E3"/>
    <w:rsid w:val="009F233C"/>
    <w:rsid w:val="00A029B1"/>
    <w:rsid w:val="00A04174"/>
    <w:rsid w:val="00A05465"/>
    <w:rsid w:val="00A06562"/>
    <w:rsid w:val="00A11934"/>
    <w:rsid w:val="00A157A0"/>
    <w:rsid w:val="00A15C4F"/>
    <w:rsid w:val="00A17AF1"/>
    <w:rsid w:val="00A17FB2"/>
    <w:rsid w:val="00A26555"/>
    <w:rsid w:val="00A2681C"/>
    <w:rsid w:val="00A27E41"/>
    <w:rsid w:val="00A3029C"/>
    <w:rsid w:val="00A31069"/>
    <w:rsid w:val="00A322D8"/>
    <w:rsid w:val="00A339C8"/>
    <w:rsid w:val="00A365A3"/>
    <w:rsid w:val="00A557EF"/>
    <w:rsid w:val="00A56F73"/>
    <w:rsid w:val="00A614F5"/>
    <w:rsid w:val="00A62009"/>
    <w:rsid w:val="00A629B0"/>
    <w:rsid w:val="00A631AA"/>
    <w:rsid w:val="00A66DD6"/>
    <w:rsid w:val="00A7071E"/>
    <w:rsid w:val="00A72880"/>
    <w:rsid w:val="00A73DAF"/>
    <w:rsid w:val="00A81D06"/>
    <w:rsid w:val="00A8384F"/>
    <w:rsid w:val="00A84911"/>
    <w:rsid w:val="00A85C6D"/>
    <w:rsid w:val="00A91A27"/>
    <w:rsid w:val="00A937DB"/>
    <w:rsid w:val="00A93A37"/>
    <w:rsid w:val="00A95369"/>
    <w:rsid w:val="00A954BC"/>
    <w:rsid w:val="00AA0E7F"/>
    <w:rsid w:val="00AA4A8E"/>
    <w:rsid w:val="00AA655D"/>
    <w:rsid w:val="00AB40AA"/>
    <w:rsid w:val="00AB7634"/>
    <w:rsid w:val="00AD34B9"/>
    <w:rsid w:val="00AD3958"/>
    <w:rsid w:val="00AD3BF8"/>
    <w:rsid w:val="00AD42FA"/>
    <w:rsid w:val="00AD5262"/>
    <w:rsid w:val="00AE29B8"/>
    <w:rsid w:val="00AE380B"/>
    <w:rsid w:val="00AF2543"/>
    <w:rsid w:val="00AF2A2F"/>
    <w:rsid w:val="00AF3420"/>
    <w:rsid w:val="00B11AC5"/>
    <w:rsid w:val="00B17331"/>
    <w:rsid w:val="00B255D2"/>
    <w:rsid w:val="00B3069B"/>
    <w:rsid w:val="00B312D3"/>
    <w:rsid w:val="00B337C7"/>
    <w:rsid w:val="00B41690"/>
    <w:rsid w:val="00B504C3"/>
    <w:rsid w:val="00B52EAF"/>
    <w:rsid w:val="00B6653E"/>
    <w:rsid w:val="00B75A20"/>
    <w:rsid w:val="00B81E99"/>
    <w:rsid w:val="00B83145"/>
    <w:rsid w:val="00B84610"/>
    <w:rsid w:val="00B90516"/>
    <w:rsid w:val="00B975BE"/>
    <w:rsid w:val="00BA1061"/>
    <w:rsid w:val="00BA1DE2"/>
    <w:rsid w:val="00BB1479"/>
    <w:rsid w:val="00BB424B"/>
    <w:rsid w:val="00BB6159"/>
    <w:rsid w:val="00BB7410"/>
    <w:rsid w:val="00BC5C6E"/>
    <w:rsid w:val="00BC71C6"/>
    <w:rsid w:val="00BD1F2F"/>
    <w:rsid w:val="00BD74D2"/>
    <w:rsid w:val="00BE2467"/>
    <w:rsid w:val="00BE38B7"/>
    <w:rsid w:val="00BF0642"/>
    <w:rsid w:val="00BF1BD3"/>
    <w:rsid w:val="00BF7213"/>
    <w:rsid w:val="00C04019"/>
    <w:rsid w:val="00C04B5F"/>
    <w:rsid w:val="00C07580"/>
    <w:rsid w:val="00C07665"/>
    <w:rsid w:val="00C1099A"/>
    <w:rsid w:val="00C128E8"/>
    <w:rsid w:val="00C17812"/>
    <w:rsid w:val="00C25ED6"/>
    <w:rsid w:val="00C26079"/>
    <w:rsid w:val="00C26715"/>
    <w:rsid w:val="00C30BDA"/>
    <w:rsid w:val="00C30C05"/>
    <w:rsid w:val="00C32FD0"/>
    <w:rsid w:val="00C431D2"/>
    <w:rsid w:val="00C4797F"/>
    <w:rsid w:val="00C53E61"/>
    <w:rsid w:val="00C54176"/>
    <w:rsid w:val="00C615EF"/>
    <w:rsid w:val="00C629F5"/>
    <w:rsid w:val="00C65701"/>
    <w:rsid w:val="00C66256"/>
    <w:rsid w:val="00C67D82"/>
    <w:rsid w:val="00C727D2"/>
    <w:rsid w:val="00C734B4"/>
    <w:rsid w:val="00C81E51"/>
    <w:rsid w:val="00C87B84"/>
    <w:rsid w:val="00C90BFE"/>
    <w:rsid w:val="00C963D8"/>
    <w:rsid w:val="00CA559B"/>
    <w:rsid w:val="00CA74DD"/>
    <w:rsid w:val="00CB198D"/>
    <w:rsid w:val="00CB1F4B"/>
    <w:rsid w:val="00CC2333"/>
    <w:rsid w:val="00CC621A"/>
    <w:rsid w:val="00CD4470"/>
    <w:rsid w:val="00CD6D20"/>
    <w:rsid w:val="00CD77FF"/>
    <w:rsid w:val="00CE3C4C"/>
    <w:rsid w:val="00CE6276"/>
    <w:rsid w:val="00CE67D8"/>
    <w:rsid w:val="00CF3DA5"/>
    <w:rsid w:val="00CF4187"/>
    <w:rsid w:val="00D01879"/>
    <w:rsid w:val="00D01F6C"/>
    <w:rsid w:val="00D03422"/>
    <w:rsid w:val="00D03791"/>
    <w:rsid w:val="00D03990"/>
    <w:rsid w:val="00D223ED"/>
    <w:rsid w:val="00D2385E"/>
    <w:rsid w:val="00D25F8E"/>
    <w:rsid w:val="00D27FD3"/>
    <w:rsid w:val="00D300B5"/>
    <w:rsid w:val="00D3178B"/>
    <w:rsid w:val="00D35CA0"/>
    <w:rsid w:val="00D375D3"/>
    <w:rsid w:val="00D3779A"/>
    <w:rsid w:val="00D44093"/>
    <w:rsid w:val="00D4424A"/>
    <w:rsid w:val="00D44811"/>
    <w:rsid w:val="00D471BC"/>
    <w:rsid w:val="00D5059C"/>
    <w:rsid w:val="00D52CFB"/>
    <w:rsid w:val="00D54E42"/>
    <w:rsid w:val="00D63CC0"/>
    <w:rsid w:val="00D649D1"/>
    <w:rsid w:val="00D65571"/>
    <w:rsid w:val="00D65670"/>
    <w:rsid w:val="00D656F0"/>
    <w:rsid w:val="00D7202E"/>
    <w:rsid w:val="00D7257B"/>
    <w:rsid w:val="00D7271D"/>
    <w:rsid w:val="00D72C14"/>
    <w:rsid w:val="00D75712"/>
    <w:rsid w:val="00D75A1F"/>
    <w:rsid w:val="00D75B72"/>
    <w:rsid w:val="00D75E37"/>
    <w:rsid w:val="00D76256"/>
    <w:rsid w:val="00D83828"/>
    <w:rsid w:val="00D86302"/>
    <w:rsid w:val="00D975E3"/>
    <w:rsid w:val="00DA0A27"/>
    <w:rsid w:val="00DA19E6"/>
    <w:rsid w:val="00DA217D"/>
    <w:rsid w:val="00DA3DA4"/>
    <w:rsid w:val="00DB3148"/>
    <w:rsid w:val="00DB7FC8"/>
    <w:rsid w:val="00DD7591"/>
    <w:rsid w:val="00DD7EB7"/>
    <w:rsid w:val="00DE1A64"/>
    <w:rsid w:val="00DF0D45"/>
    <w:rsid w:val="00DF3AE1"/>
    <w:rsid w:val="00DF5F6E"/>
    <w:rsid w:val="00DF6044"/>
    <w:rsid w:val="00DF6BC6"/>
    <w:rsid w:val="00E00F16"/>
    <w:rsid w:val="00E00F46"/>
    <w:rsid w:val="00E017B9"/>
    <w:rsid w:val="00E0559D"/>
    <w:rsid w:val="00E07A83"/>
    <w:rsid w:val="00E17EC7"/>
    <w:rsid w:val="00E20744"/>
    <w:rsid w:val="00E358F6"/>
    <w:rsid w:val="00E35FDC"/>
    <w:rsid w:val="00E42CDA"/>
    <w:rsid w:val="00E45D7C"/>
    <w:rsid w:val="00E47612"/>
    <w:rsid w:val="00E52332"/>
    <w:rsid w:val="00E525F5"/>
    <w:rsid w:val="00E52F33"/>
    <w:rsid w:val="00E5448E"/>
    <w:rsid w:val="00E66586"/>
    <w:rsid w:val="00E73175"/>
    <w:rsid w:val="00E74448"/>
    <w:rsid w:val="00E75A32"/>
    <w:rsid w:val="00E77CCF"/>
    <w:rsid w:val="00E77ED1"/>
    <w:rsid w:val="00E86C3F"/>
    <w:rsid w:val="00E86CBC"/>
    <w:rsid w:val="00E87B4C"/>
    <w:rsid w:val="00E946CB"/>
    <w:rsid w:val="00E96424"/>
    <w:rsid w:val="00E96585"/>
    <w:rsid w:val="00E976A7"/>
    <w:rsid w:val="00E97CA4"/>
    <w:rsid w:val="00EA6CC9"/>
    <w:rsid w:val="00EB55BC"/>
    <w:rsid w:val="00EB6450"/>
    <w:rsid w:val="00EC0E77"/>
    <w:rsid w:val="00EC12B5"/>
    <w:rsid w:val="00EC314A"/>
    <w:rsid w:val="00EC32E6"/>
    <w:rsid w:val="00EC4255"/>
    <w:rsid w:val="00EC6D6A"/>
    <w:rsid w:val="00EC720E"/>
    <w:rsid w:val="00EC7792"/>
    <w:rsid w:val="00ED6E84"/>
    <w:rsid w:val="00EF3947"/>
    <w:rsid w:val="00EF4CAB"/>
    <w:rsid w:val="00F00624"/>
    <w:rsid w:val="00F07AC5"/>
    <w:rsid w:val="00F2459E"/>
    <w:rsid w:val="00F27F46"/>
    <w:rsid w:val="00F302A5"/>
    <w:rsid w:val="00F3045F"/>
    <w:rsid w:val="00F340C4"/>
    <w:rsid w:val="00F361C3"/>
    <w:rsid w:val="00F36476"/>
    <w:rsid w:val="00F5037C"/>
    <w:rsid w:val="00F53B13"/>
    <w:rsid w:val="00F549E0"/>
    <w:rsid w:val="00F5651F"/>
    <w:rsid w:val="00F62DC3"/>
    <w:rsid w:val="00F70978"/>
    <w:rsid w:val="00F71037"/>
    <w:rsid w:val="00F73C86"/>
    <w:rsid w:val="00F77DF8"/>
    <w:rsid w:val="00F83E17"/>
    <w:rsid w:val="00F901D4"/>
    <w:rsid w:val="00F9196B"/>
    <w:rsid w:val="00F92B92"/>
    <w:rsid w:val="00F93DFD"/>
    <w:rsid w:val="00F95269"/>
    <w:rsid w:val="00FA7A89"/>
    <w:rsid w:val="00FB31D0"/>
    <w:rsid w:val="00FC5364"/>
    <w:rsid w:val="00FC7F6B"/>
    <w:rsid w:val="00FD33A7"/>
    <w:rsid w:val="00FD538A"/>
    <w:rsid w:val="00FD59D5"/>
    <w:rsid w:val="00FD7A56"/>
    <w:rsid w:val="00FE02F4"/>
    <w:rsid w:val="00FE3485"/>
    <w:rsid w:val="00FE5100"/>
    <w:rsid w:val="00FE6546"/>
    <w:rsid w:val="00FE739F"/>
    <w:rsid w:val="00FF0C63"/>
    <w:rsid w:val="00FF14DE"/>
    <w:rsid w:val="00FF2ADF"/>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0B90427"/>
  <w15:chartTrackingRefBased/>
  <w15:docId w15:val="{6C22D543-CCF3-466F-AAD7-EB2FBB5F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348D"/>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0">
    <w:name w:val="List 2"/>
    <w:basedOn w:val="a"/>
    <w:pPr>
      <w:ind w:leftChars="200" w:left="100" w:hangingChars="200" w:hanging="200"/>
    </w:pPr>
  </w:style>
  <w:style w:type="paragraph" w:styleId="a4">
    <w:name w:val="List Continue"/>
    <w:basedOn w:val="a"/>
    <w:pPr>
      <w:spacing w:after="180"/>
      <w:ind w:leftChars="200" w:left="425"/>
    </w:pPr>
  </w:style>
  <w:style w:type="paragraph" w:styleId="21">
    <w:name w:val="List Continue 2"/>
    <w:basedOn w:val="a"/>
    <w:pPr>
      <w:spacing w:after="180"/>
      <w:ind w:leftChars="400" w:left="850"/>
    </w:pPr>
  </w:style>
  <w:style w:type="paragraph" w:styleId="a5">
    <w:name w:val="Body Text"/>
    <w:basedOn w:val="a"/>
  </w:style>
  <w:style w:type="paragraph" w:styleId="a6">
    <w:name w:val="Body Text Indent"/>
    <w:basedOn w:val="a"/>
    <w:pPr>
      <w:ind w:leftChars="400" w:left="851"/>
    </w:pPr>
  </w:style>
  <w:style w:type="paragraph" w:styleId="a7">
    <w:name w:val="Date"/>
    <w:basedOn w:val="a"/>
    <w:next w:val="a"/>
  </w:style>
  <w:style w:type="table" w:styleId="a8">
    <w:name w:val="Table Grid"/>
    <w:basedOn w:val="a1"/>
    <w:uiPriority w:val="39"/>
    <w:rsid w:val="00C963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9E5047"/>
    <w:pPr>
      <w:tabs>
        <w:tab w:val="center" w:pos="4252"/>
        <w:tab w:val="right" w:pos="8504"/>
      </w:tabs>
      <w:snapToGrid w:val="0"/>
    </w:pPr>
  </w:style>
  <w:style w:type="character" w:customStyle="1" w:styleId="aa">
    <w:name w:val="ヘッダー (文字)"/>
    <w:link w:val="a9"/>
    <w:uiPriority w:val="99"/>
    <w:rsid w:val="009E5047"/>
    <w:rPr>
      <w:kern w:val="2"/>
      <w:sz w:val="21"/>
      <w:szCs w:val="24"/>
    </w:rPr>
  </w:style>
  <w:style w:type="paragraph" w:styleId="ab">
    <w:name w:val="footer"/>
    <w:basedOn w:val="a"/>
    <w:link w:val="ac"/>
    <w:rsid w:val="009E5047"/>
    <w:pPr>
      <w:tabs>
        <w:tab w:val="center" w:pos="4252"/>
        <w:tab w:val="right" w:pos="8504"/>
      </w:tabs>
      <w:snapToGrid w:val="0"/>
    </w:pPr>
  </w:style>
  <w:style w:type="character" w:customStyle="1" w:styleId="ac">
    <w:name w:val="フッター (文字)"/>
    <w:link w:val="ab"/>
    <w:rsid w:val="009E5047"/>
    <w:rPr>
      <w:kern w:val="2"/>
      <w:sz w:val="21"/>
      <w:szCs w:val="24"/>
    </w:rPr>
  </w:style>
  <w:style w:type="paragraph" w:styleId="ad">
    <w:name w:val="Balloon Text"/>
    <w:basedOn w:val="a"/>
    <w:link w:val="ae"/>
    <w:rsid w:val="00F00624"/>
    <w:rPr>
      <w:rFonts w:ascii="Arial" w:eastAsia="ＭＳ ゴシック" w:hAnsi="Arial"/>
      <w:sz w:val="18"/>
      <w:szCs w:val="18"/>
    </w:rPr>
  </w:style>
  <w:style w:type="character" w:customStyle="1" w:styleId="ae">
    <w:name w:val="吹き出し (文字)"/>
    <w:link w:val="ad"/>
    <w:rsid w:val="00F00624"/>
    <w:rPr>
      <w:rFonts w:ascii="Arial" w:eastAsia="ＭＳ ゴシック" w:hAnsi="Arial" w:cs="Times New Roman"/>
      <w:kern w:val="2"/>
      <w:sz w:val="18"/>
      <w:szCs w:val="18"/>
    </w:rPr>
  </w:style>
  <w:style w:type="paragraph" w:styleId="af">
    <w:name w:val="List Paragraph"/>
    <w:basedOn w:val="a"/>
    <w:uiPriority w:val="34"/>
    <w:qFormat/>
    <w:rsid w:val="00C26079"/>
    <w:pPr>
      <w:ind w:leftChars="400" w:left="840"/>
    </w:pPr>
  </w:style>
  <w:style w:type="table" w:styleId="af0">
    <w:name w:val="Grid Table Light"/>
    <w:basedOn w:val="a1"/>
    <w:uiPriority w:val="40"/>
    <w:rsid w:val="002706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0">
    <w:name w:val="Plain Table 1"/>
    <w:basedOn w:val="a1"/>
    <w:uiPriority w:val="41"/>
    <w:rsid w:val="007177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2">
    <w:name w:val="Plain Table 2"/>
    <w:basedOn w:val="a1"/>
    <w:uiPriority w:val="42"/>
    <w:rsid w:val="007177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71774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71774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7177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1">
    <w:name w:val="annotation reference"/>
    <w:basedOn w:val="a0"/>
    <w:rsid w:val="00215665"/>
    <w:rPr>
      <w:sz w:val="18"/>
      <w:szCs w:val="18"/>
    </w:rPr>
  </w:style>
  <w:style w:type="paragraph" w:styleId="af2">
    <w:name w:val="annotation text"/>
    <w:basedOn w:val="a"/>
    <w:link w:val="af3"/>
    <w:rsid w:val="00215665"/>
    <w:pPr>
      <w:jc w:val="left"/>
    </w:pPr>
  </w:style>
  <w:style w:type="character" w:customStyle="1" w:styleId="af3">
    <w:name w:val="コメント文字列 (文字)"/>
    <w:basedOn w:val="a0"/>
    <w:link w:val="af2"/>
    <w:rsid w:val="00215665"/>
    <w:rPr>
      <w:kern w:val="2"/>
      <w:sz w:val="21"/>
      <w:szCs w:val="24"/>
    </w:rPr>
  </w:style>
  <w:style w:type="paragraph" w:styleId="af4">
    <w:name w:val="annotation subject"/>
    <w:basedOn w:val="af2"/>
    <w:next w:val="af2"/>
    <w:link w:val="af5"/>
    <w:rsid w:val="00215665"/>
    <w:rPr>
      <w:b/>
      <w:bCs/>
    </w:rPr>
  </w:style>
  <w:style w:type="character" w:customStyle="1" w:styleId="af5">
    <w:name w:val="コメント内容 (文字)"/>
    <w:basedOn w:val="af3"/>
    <w:link w:val="af4"/>
    <w:rsid w:val="002156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73400">
      <w:bodyDiv w:val="1"/>
      <w:marLeft w:val="0"/>
      <w:marRight w:val="0"/>
      <w:marTop w:val="0"/>
      <w:marBottom w:val="0"/>
      <w:divBdr>
        <w:top w:val="none" w:sz="0" w:space="0" w:color="auto"/>
        <w:left w:val="none" w:sz="0" w:space="0" w:color="auto"/>
        <w:bottom w:val="none" w:sz="0" w:space="0" w:color="auto"/>
        <w:right w:val="none" w:sz="0" w:space="0" w:color="auto"/>
      </w:divBdr>
    </w:div>
    <w:div w:id="245576308">
      <w:bodyDiv w:val="1"/>
      <w:marLeft w:val="0"/>
      <w:marRight w:val="0"/>
      <w:marTop w:val="0"/>
      <w:marBottom w:val="0"/>
      <w:divBdr>
        <w:top w:val="none" w:sz="0" w:space="0" w:color="auto"/>
        <w:left w:val="none" w:sz="0" w:space="0" w:color="auto"/>
        <w:bottom w:val="none" w:sz="0" w:space="0" w:color="auto"/>
        <w:right w:val="none" w:sz="0" w:space="0" w:color="auto"/>
      </w:divBdr>
    </w:div>
    <w:div w:id="1174803151">
      <w:bodyDiv w:val="1"/>
      <w:marLeft w:val="0"/>
      <w:marRight w:val="0"/>
      <w:marTop w:val="0"/>
      <w:marBottom w:val="0"/>
      <w:divBdr>
        <w:top w:val="none" w:sz="0" w:space="0" w:color="auto"/>
        <w:left w:val="none" w:sz="0" w:space="0" w:color="auto"/>
        <w:bottom w:val="none" w:sz="0" w:space="0" w:color="auto"/>
        <w:right w:val="none" w:sz="0" w:space="0" w:color="auto"/>
      </w:divBdr>
    </w:div>
    <w:div w:id="1252424685">
      <w:bodyDiv w:val="1"/>
      <w:marLeft w:val="0"/>
      <w:marRight w:val="0"/>
      <w:marTop w:val="0"/>
      <w:marBottom w:val="0"/>
      <w:divBdr>
        <w:top w:val="none" w:sz="0" w:space="0" w:color="auto"/>
        <w:left w:val="none" w:sz="0" w:space="0" w:color="auto"/>
        <w:bottom w:val="none" w:sz="0" w:space="0" w:color="auto"/>
        <w:right w:val="none" w:sz="0" w:space="0" w:color="auto"/>
      </w:divBdr>
    </w:div>
    <w:div w:id="15230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90903-1A5F-40E9-BC64-B778577E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9</Pages>
  <Words>6419</Words>
  <Characters>420</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○○事業補助金交付要綱</vt:lpstr>
      <vt:lpstr>○○事業補助金交付要綱</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園芸作物補助金交付要綱</dc:title>
  <dc:subject/>
  <dc:creator>宇都宮市</dc:creator>
  <cp:keywords/>
  <cp:lastModifiedBy>水沼　摩利子</cp:lastModifiedBy>
  <cp:revision>16</cp:revision>
  <cp:lastPrinted>2025-08-21T02:10:00Z</cp:lastPrinted>
  <dcterms:created xsi:type="dcterms:W3CDTF">2024-08-06T07:23:00Z</dcterms:created>
  <dcterms:modified xsi:type="dcterms:W3CDTF">2025-08-21T02:10:00Z</dcterms:modified>
</cp:coreProperties>
</file>