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B2BF" w14:textId="77777777" w:rsidR="00E807AB" w:rsidRPr="008B3E3B" w:rsidRDefault="00E807AB" w:rsidP="002C165C">
      <w:pPr>
        <w:spacing w:line="300" w:lineRule="exact"/>
        <w:jc w:val="left"/>
        <w:rPr>
          <w:rFonts w:ascii="ＭＳ 明朝" w:eastAsia="ＭＳ 明朝" w:hAnsi="ＭＳ 明朝"/>
          <w:sz w:val="24"/>
          <w:szCs w:val="24"/>
        </w:rPr>
      </w:pPr>
      <w:r w:rsidRPr="008B3E3B">
        <w:rPr>
          <w:rFonts w:ascii="ＭＳ 明朝" w:eastAsia="ＭＳ 明朝" w:hAnsi="ＭＳ 明朝" w:hint="eastAsia"/>
          <w:sz w:val="24"/>
          <w:szCs w:val="24"/>
        </w:rPr>
        <w:t>（様式１）</w:t>
      </w:r>
    </w:p>
    <w:p w14:paraId="19E43416" w14:textId="77777777" w:rsidR="00E807AB" w:rsidRPr="008B3E3B" w:rsidRDefault="00505DAF" w:rsidP="002C165C">
      <w:pPr>
        <w:spacing w:line="300" w:lineRule="exact"/>
        <w:jc w:val="right"/>
        <w:rPr>
          <w:rFonts w:ascii="ＭＳ 明朝" w:eastAsia="ＭＳ 明朝" w:hAnsi="ＭＳ 明朝"/>
          <w:sz w:val="24"/>
          <w:szCs w:val="24"/>
        </w:rPr>
      </w:pPr>
      <w:r w:rsidRPr="008B3E3B">
        <w:rPr>
          <w:rFonts w:ascii="ＭＳ 明朝" w:eastAsia="ＭＳ 明朝" w:hAnsi="ＭＳ 明朝" w:hint="eastAsia"/>
          <w:sz w:val="24"/>
          <w:szCs w:val="24"/>
        </w:rPr>
        <w:t>令和</w:t>
      </w:r>
      <w:r w:rsidR="00E807AB" w:rsidRPr="008B3E3B">
        <w:rPr>
          <w:rFonts w:ascii="ＭＳ 明朝" w:eastAsia="ＭＳ 明朝" w:hAnsi="ＭＳ 明朝" w:hint="eastAsia"/>
          <w:sz w:val="24"/>
          <w:szCs w:val="24"/>
        </w:rPr>
        <w:t xml:space="preserve">　　年　　月　　日</w:t>
      </w:r>
    </w:p>
    <w:p w14:paraId="62AEFCA4" w14:textId="77777777" w:rsidR="00E807AB" w:rsidRPr="008B3E3B" w:rsidRDefault="00E807AB" w:rsidP="002C165C">
      <w:pPr>
        <w:spacing w:line="300" w:lineRule="exact"/>
        <w:rPr>
          <w:rFonts w:ascii="ＭＳ 明朝" w:eastAsia="ＭＳ 明朝" w:hAnsi="ＭＳ 明朝"/>
          <w:sz w:val="24"/>
          <w:szCs w:val="24"/>
        </w:rPr>
      </w:pPr>
    </w:p>
    <w:p w14:paraId="6E1F18CF" w14:textId="5B3428F3" w:rsidR="00E807AB" w:rsidRPr="008B3E3B" w:rsidRDefault="0008731E" w:rsidP="002C165C">
      <w:pPr>
        <w:spacing w:line="300" w:lineRule="exact"/>
        <w:jc w:val="center"/>
        <w:rPr>
          <w:rFonts w:ascii="ＭＳ ゴシック" w:eastAsia="ＭＳ ゴシック" w:hAnsi="ＭＳ ゴシック"/>
          <w:sz w:val="24"/>
          <w:szCs w:val="24"/>
        </w:rPr>
      </w:pPr>
      <w:bookmarkStart w:id="0" w:name="_Hlk167140786"/>
      <w:r>
        <w:rPr>
          <w:rFonts w:ascii="ＭＳ ゴシック" w:eastAsia="ＭＳ ゴシック" w:hAnsi="ＭＳ ゴシック" w:hint="eastAsia"/>
          <w:sz w:val="24"/>
          <w:szCs w:val="24"/>
        </w:rPr>
        <w:t>第１１次宇都宮市高齢者保健福祉計画・第１０期宇都宮市介護保険事業計画に係る基礎調査・策定支援業務</w:t>
      </w:r>
      <w:bookmarkEnd w:id="0"/>
      <w:r>
        <w:rPr>
          <w:rFonts w:ascii="ＭＳ ゴシック" w:eastAsia="ＭＳ ゴシック" w:hAnsi="ＭＳ ゴシック" w:hint="eastAsia"/>
          <w:sz w:val="24"/>
          <w:szCs w:val="24"/>
        </w:rPr>
        <w:t xml:space="preserve">　</w:t>
      </w:r>
      <w:r w:rsidR="00E807AB" w:rsidRPr="008B3E3B">
        <w:rPr>
          <w:rFonts w:ascii="ＭＳ ゴシック" w:eastAsia="ＭＳ ゴシック" w:hAnsi="ＭＳ ゴシック" w:hint="eastAsia"/>
          <w:sz w:val="24"/>
          <w:szCs w:val="24"/>
        </w:rPr>
        <w:t>参加申込書</w:t>
      </w:r>
    </w:p>
    <w:p w14:paraId="3A07B95B" w14:textId="77777777" w:rsidR="00E807AB" w:rsidRPr="008B3E3B" w:rsidRDefault="00E807AB" w:rsidP="002C165C">
      <w:pPr>
        <w:spacing w:line="300" w:lineRule="exact"/>
        <w:rPr>
          <w:rFonts w:ascii="ＭＳ 明朝" w:eastAsia="ＭＳ 明朝" w:hAnsi="ＭＳ 明朝"/>
          <w:sz w:val="24"/>
          <w:szCs w:val="24"/>
        </w:rPr>
      </w:pPr>
    </w:p>
    <w:p w14:paraId="555EB126" w14:textId="186A00CB" w:rsidR="00E807AB" w:rsidRPr="008B3E3B" w:rsidRDefault="00E807AB" w:rsidP="002C165C">
      <w:pPr>
        <w:spacing w:line="300" w:lineRule="exact"/>
        <w:rPr>
          <w:rFonts w:ascii="ＭＳ 明朝" w:eastAsia="ＭＳ 明朝" w:hAnsi="ＭＳ 明朝"/>
          <w:sz w:val="24"/>
          <w:szCs w:val="24"/>
        </w:rPr>
      </w:pPr>
      <w:r w:rsidRPr="008B3E3B">
        <w:rPr>
          <w:rFonts w:ascii="ＭＳ 明朝" w:eastAsia="ＭＳ 明朝" w:hAnsi="ＭＳ 明朝" w:hint="eastAsia"/>
          <w:sz w:val="24"/>
          <w:szCs w:val="24"/>
        </w:rPr>
        <w:t>（あて先）宇都宮市長</w:t>
      </w:r>
      <w:r w:rsidR="00644969">
        <w:rPr>
          <w:rFonts w:ascii="ＭＳ 明朝" w:eastAsia="ＭＳ 明朝" w:hAnsi="ＭＳ 明朝" w:hint="eastAsia"/>
          <w:sz w:val="24"/>
          <w:szCs w:val="24"/>
        </w:rPr>
        <w:t xml:space="preserve">　佐　藤　栄　一</w:t>
      </w:r>
    </w:p>
    <w:p w14:paraId="2CBED785" w14:textId="77777777" w:rsidR="00E807AB" w:rsidRPr="008B3E3B" w:rsidRDefault="00E807AB" w:rsidP="002C165C">
      <w:pPr>
        <w:spacing w:line="300" w:lineRule="exact"/>
        <w:rPr>
          <w:rFonts w:ascii="ＭＳ 明朝" w:eastAsia="ＭＳ 明朝" w:hAnsi="ＭＳ 明朝"/>
          <w:sz w:val="24"/>
          <w:szCs w:val="24"/>
        </w:rPr>
      </w:pPr>
    </w:p>
    <w:p w14:paraId="305EE58E" w14:textId="77777777" w:rsidR="00E807AB" w:rsidRPr="008B3E3B" w:rsidRDefault="00E807AB" w:rsidP="002C165C">
      <w:pPr>
        <w:spacing w:line="300" w:lineRule="exact"/>
        <w:ind w:right="840"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住　　所　　　　　　　　　</w:t>
      </w:r>
      <w:r w:rsidR="00C45397" w:rsidRPr="008B3E3B">
        <w:rPr>
          <w:rFonts w:ascii="ＭＳ 明朝" w:eastAsia="ＭＳ 明朝" w:hAnsi="ＭＳ 明朝" w:hint="eastAsia"/>
          <w:sz w:val="24"/>
          <w:szCs w:val="24"/>
        </w:rPr>
        <w:t xml:space="preserve">　　　　　</w:t>
      </w:r>
    </w:p>
    <w:p w14:paraId="43994311" w14:textId="77777777" w:rsidR="00C45397" w:rsidRPr="008B3E3B" w:rsidRDefault="00E807AB" w:rsidP="002C165C">
      <w:pPr>
        <w:spacing w:line="300" w:lineRule="exact"/>
        <w:ind w:right="840"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名　　称　　　　　　　　　</w:t>
      </w:r>
      <w:r w:rsidR="00C45397" w:rsidRPr="008B3E3B">
        <w:rPr>
          <w:rFonts w:ascii="ＭＳ 明朝" w:eastAsia="ＭＳ 明朝" w:hAnsi="ＭＳ 明朝" w:hint="eastAsia"/>
          <w:sz w:val="24"/>
          <w:szCs w:val="24"/>
        </w:rPr>
        <w:t xml:space="preserve">　　　　　</w:t>
      </w:r>
    </w:p>
    <w:p w14:paraId="69AEABC7" w14:textId="74F6D1C2" w:rsidR="00E807AB" w:rsidRPr="008B3E3B" w:rsidRDefault="00E807AB" w:rsidP="00644969">
      <w:pPr>
        <w:spacing w:line="300" w:lineRule="exact"/>
        <w:ind w:right="-143"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代表者名　　　　　　　　</w:t>
      </w:r>
      <w:r w:rsidR="00644969">
        <w:rPr>
          <w:rFonts w:ascii="ＭＳ 明朝" w:eastAsia="ＭＳ 明朝" w:hAnsi="ＭＳ 明朝" w:hint="eastAsia"/>
          <w:sz w:val="24"/>
          <w:szCs w:val="24"/>
        </w:rPr>
        <w:t xml:space="preserve">　　　　印</w:t>
      </w:r>
    </w:p>
    <w:p w14:paraId="6D00F1DE" w14:textId="77777777" w:rsidR="00E807AB" w:rsidRPr="00AB7C26" w:rsidRDefault="00E807AB" w:rsidP="002C165C">
      <w:pPr>
        <w:spacing w:line="300" w:lineRule="exact"/>
        <w:rPr>
          <w:rFonts w:ascii="ＭＳ 明朝" w:eastAsia="ＭＳ 明朝" w:hAnsi="ＭＳ 明朝"/>
          <w:sz w:val="24"/>
          <w:szCs w:val="24"/>
        </w:rPr>
      </w:pPr>
    </w:p>
    <w:p w14:paraId="584BC629" w14:textId="44F21606" w:rsidR="00E807AB" w:rsidRPr="00AB7C26" w:rsidRDefault="0008731E" w:rsidP="002C165C">
      <w:pPr>
        <w:spacing w:line="300" w:lineRule="exact"/>
        <w:ind w:firstLineChars="100" w:firstLine="240"/>
        <w:rPr>
          <w:rFonts w:ascii="ＭＳ 明朝" w:eastAsia="ＭＳ 明朝" w:hAnsi="ＭＳ 明朝"/>
          <w:sz w:val="24"/>
          <w:szCs w:val="24"/>
        </w:rPr>
      </w:pPr>
      <w:r w:rsidRPr="0008731E">
        <w:rPr>
          <w:rFonts w:ascii="ＭＳ 明朝" w:eastAsia="ＭＳ 明朝" w:hAnsi="ＭＳ 明朝" w:hint="eastAsia"/>
          <w:sz w:val="24"/>
          <w:szCs w:val="24"/>
        </w:rPr>
        <w:t>第１１次宇都宮市高齢者保健福祉計画・第１０期宇都宮市介護保険事業計画に係る基礎調査・策定支援業務</w:t>
      </w:r>
      <w:r w:rsidR="00E807AB" w:rsidRPr="00AB7C26">
        <w:rPr>
          <w:rFonts w:ascii="ＭＳ 明朝" w:eastAsia="ＭＳ 明朝" w:hAnsi="ＭＳ 明朝" w:hint="eastAsia"/>
          <w:sz w:val="24"/>
          <w:szCs w:val="24"/>
        </w:rPr>
        <w:t>における企画提案競技について，参加を申し込みします。なお，参加申込にあたり，下記の参加資格要件を満たすことを誓約します。</w:t>
      </w:r>
    </w:p>
    <w:p w14:paraId="6DFDFE1D" w14:textId="77777777" w:rsidR="00E807AB" w:rsidRPr="00AB7C26" w:rsidRDefault="00E807AB" w:rsidP="002C165C">
      <w:pPr>
        <w:spacing w:line="300" w:lineRule="exact"/>
        <w:rPr>
          <w:rFonts w:ascii="ＭＳ 明朝" w:eastAsia="ＭＳ 明朝" w:hAnsi="ＭＳ 明朝"/>
          <w:sz w:val="24"/>
          <w:szCs w:val="24"/>
        </w:rPr>
      </w:pPr>
    </w:p>
    <w:p w14:paraId="440A9BF7" w14:textId="77777777" w:rsidR="00AB7C26" w:rsidRPr="00AB7C26" w:rsidRDefault="00E807AB" w:rsidP="00AB7C26">
      <w:pPr>
        <w:spacing w:line="300" w:lineRule="exact"/>
        <w:jc w:val="center"/>
        <w:rPr>
          <w:rFonts w:ascii="ＭＳ 明朝" w:eastAsia="ＭＳ 明朝" w:hAnsi="ＭＳ 明朝"/>
          <w:sz w:val="24"/>
          <w:szCs w:val="24"/>
        </w:rPr>
      </w:pPr>
      <w:r w:rsidRPr="00AB7C26">
        <w:rPr>
          <w:rFonts w:ascii="ＭＳ 明朝" w:eastAsia="ＭＳ 明朝" w:hAnsi="ＭＳ 明朝" w:hint="eastAsia"/>
          <w:sz w:val="24"/>
          <w:szCs w:val="24"/>
        </w:rPr>
        <w:t>記</w:t>
      </w:r>
    </w:p>
    <w:p w14:paraId="660E2F44" w14:textId="77777777" w:rsidR="00CC24A1" w:rsidRPr="00CC24A1" w:rsidRDefault="00CC24A1" w:rsidP="00CC24A1">
      <w:pPr>
        <w:ind w:firstLineChars="100" w:firstLine="240"/>
        <w:rPr>
          <w:rFonts w:ascii="ＭＳ 明朝" w:eastAsia="ＭＳ 明朝" w:hAnsi="ＭＳ 明朝" w:cs="Times New Roman"/>
          <w:color w:val="000000"/>
          <w:sz w:val="24"/>
          <w:szCs w:val="24"/>
        </w:rPr>
      </w:pPr>
      <w:r w:rsidRPr="00CC24A1">
        <w:rPr>
          <w:rFonts w:ascii="ＭＳ 明朝" w:eastAsia="ＭＳ 明朝" w:hAnsi="ＭＳ 明朝" w:cs="Times New Roman" w:hint="eastAsia"/>
          <w:color w:val="000000"/>
          <w:sz w:val="24"/>
          <w:szCs w:val="24"/>
        </w:rPr>
        <w:t>企画提案に参加できる者は，次に掲げる要件を全て満たす者であること。</w:t>
      </w:r>
    </w:p>
    <w:p w14:paraId="0F47A65E" w14:textId="77777777" w:rsidR="0008731E" w:rsidRPr="00D06D91" w:rsidRDefault="0008731E" w:rsidP="0008731E">
      <w:pPr>
        <w:ind w:leftChars="100" w:left="450" w:hangingChars="100" w:hanging="240"/>
        <w:rPr>
          <w:rFonts w:ascii="ＭＳ 明朝" w:hAnsi="ＭＳ 明朝"/>
          <w:color w:val="000000"/>
          <w:sz w:val="24"/>
          <w:szCs w:val="24"/>
        </w:rPr>
      </w:pPr>
      <w:r w:rsidRPr="00D06D91">
        <w:rPr>
          <w:rFonts w:ascii="ＭＳ 明朝" w:hAnsi="ＭＳ 明朝" w:hint="eastAsia"/>
          <w:color w:val="000000"/>
          <w:sz w:val="24"/>
          <w:szCs w:val="24"/>
        </w:rPr>
        <w:t>①　国税，県税及び市町村税を滞納していない者であること。</w:t>
      </w:r>
    </w:p>
    <w:p w14:paraId="4AC6215D" w14:textId="77777777" w:rsidR="0008731E" w:rsidRPr="004D7884" w:rsidRDefault="0008731E" w:rsidP="0008731E">
      <w:pPr>
        <w:ind w:leftChars="100" w:left="450" w:hangingChars="100" w:hanging="240"/>
        <w:rPr>
          <w:rFonts w:ascii="ＭＳ 明朝" w:hAnsi="ＭＳ 明朝"/>
          <w:color w:val="000000"/>
          <w:sz w:val="24"/>
          <w:szCs w:val="24"/>
        </w:rPr>
      </w:pPr>
      <w:r w:rsidRPr="00D06D91">
        <w:rPr>
          <w:rFonts w:ascii="ＭＳ 明朝" w:hAnsi="ＭＳ 明朝" w:hint="eastAsia"/>
          <w:color w:val="000000"/>
          <w:sz w:val="24"/>
          <w:szCs w:val="24"/>
        </w:rPr>
        <w:t>②　宇都宮市の入札参加有資格者</w:t>
      </w:r>
      <w:r w:rsidRPr="004D7884">
        <w:rPr>
          <w:rFonts w:ascii="ＭＳ 明朝" w:hAnsi="ＭＳ 明朝" w:hint="eastAsia"/>
          <w:color w:val="000000"/>
          <w:sz w:val="24"/>
          <w:szCs w:val="24"/>
        </w:rPr>
        <w:t>名簿（物品製造・販売・委託業務・その他）の業種区分「調査・分析等業務」に登録されている者（令和７年６月５日までに申請し，令和７年７月１日までに登録が完了する見込みの者）</w:t>
      </w:r>
    </w:p>
    <w:p w14:paraId="2DFAD5FC"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③　地方自治法施行令第１６７条の４第１項に該当しないこと。</w:t>
      </w:r>
    </w:p>
    <w:p w14:paraId="0AEFFF4A"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④　地方自治法施行令第１６７条の４第２項の規定により競争入札への参加を排除されていない者。</w:t>
      </w:r>
    </w:p>
    <w:p w14:paraId="34216C16"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⑤　民事再生法（平成１１年法律第２２５号）の規定による再生手続き開始の申し立て，又は会社更生法（平成１４年法律第１５４号）の規定による破産手続開始の申し立てが行われている者でないこと。</w:t>
      </w:r>
    </w:p>
    <w:p w14:paraId="013C564C"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⑥　破産法（平成１６年法律第７５号）に基づく再生手続開始の申立てをしている者でないこと。</w:t>
      </w:r>
    </w:p>
    <w:p w14:paraId="02C74DF9"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⑦　政治団体，宗教団体又はそれに類する団体でないこと。</w:t>
      </w:r>
    </w:p>
    <w:p w14:paraId="3306EAF4" w14:textId="77777777" w:rsidR="0008731E" w:rsidRPr="004D7884" w:rsidRDefault="0008731E" w:rsidP="0008731E">
      <w:pPr>
        <w:ind w:leftChars="100" w:left="450" w:hangingChars="100" w:hanging="240"/>
        <w:rPr>
          <w:rFonts w:ascii="ＭＳ 明朝" w:hAnsi="ＭＳ 明朝"/>
          <w:color w:val="000000"/>
          <w:sz w:val="24"/>
          <w:szCs w:val="24"/>
        </w:rPr>
      </w:pPr>
      <w:r w:rsidRPr="004D7884">
        <w:rPr>
          <w:rFonts w:ascii="ＭＳ 明朝" w:hAnsi="ＭＳ 明朝" w:hint="eastAsia"/>
          <w:color w:val="000000"/>
          <w:sz w:val="24"/>
          <w:szCs w:val="24"/>
        </w:rPr>
        <w:t>⑧　暴力団員による不当な行為の防止等に関する法律（平成３年法律第７７号）第２条第２号に規定する暴力団又はその利益となる活動を行う者でないこと。</w:t>
      </w:r>
    </w:p>
    <w:p w14:paraId="2FAE9D3F" w14:textId="1C1DF30A" w:rsidR="002C165C" w:rsidRPr="003425EC" w:rsidRDefault="002C165C" w:rsidP="0008731E">
      <w:pPr>
        <w:ind w:leftChars="100" w:left="450" w:hangingChars="100" w:hanging="240"/>
        <w:rPr>
          <w:rFonts w:ascii="ＭＳ 明朝" w:eastAsia="ＭＳ 明朝" w:hAnsi="ＭＳ 明朝" w:cs="Times New Roman"/>
          <w:color w:val="000000"/>
          <w:sz w:val="24"/>
          <w:szCs w:val="24"/>
        </w:rPr>
      </w:pPr>
    </w:p>
    <w:tbl>
      <w:tblPr>
        <w:tblStyle w:val="a3"/>
        <w:tblW w:w="0" w:type="auto"/>
        <w:tblLook w:val="04A0" w:firstRow="1" w:lastRow="0" w:firstColumn="1" w:lastColumn="0" w:noHBand="0" w:noVBand="1"/>
      </w:tblPr>
      <w:tblGrid>
        <w:gridCol w:w="1129"/>
        <w:gridCol w:w="1418"/>
        <w:gridCol w:w="5930"/>
      </w:tblGrid>
      <w:tr w:rsidR="00E807AB" w:rsidRPr="008B3E3B" w14:paraId="211A7A3C" w14:textId="77777777" w:rsidTr="0008731E">
        <w:trPr>
          <w:trHeight w:val="210"/>
        </w:trPr>
        <w:tc>
          <w:tcPr>
            <w:tcW w:w="2547" w:type="dxa"/>
            <w:gridSpan w:val="2"/>
          </w:tcPr>
          <w:p w14:paraId="58D34051" w14:textId="2801DE77" w:rsidR="00E807AB" w:rsidRPr="008B3E3B" w:rsidRDefault="0008731E" w:rsidP="002C165C">
            <w:pPr>
              <w:rPr>
                <w:rFonts w:ascii="ＭＳ 明朝" w:eastAsia="ＭＳ 明朝" w:hAnsi="ＭＳ 明朝"/>
                <w:sz w:val="24"/>
                <w:szCs w:val="24"/>
              </w:rPr>
            </w:pPr>
            <w:r>
              <w:rPr>
                <w:rFonts w:ascii="ＭＳ 明朝" w:eastAsia="ＭＳ 明朝" w:hAnsi="ＭＳ 明朝" w:hint="eastAsia"/>
                <w:sz w:val="24"/>
                <w:szCs w:val="24"/>
              </w:rPr>
              <w:t>参加申込</w:t>
            </w:r>
            <w:r w:rsidR="00E807AB" w:rsidRPr="008B3E3B">
              <w:rPr>
                <w:rFonts w:ascii="ＭＳ 明朝" w:eastAsia="ＭＳ 明朝" w:hAnsi="ＭＳ 明朝" w:hint="eastAsia"/>
                <w:sz w:val="24"/>
                <w:szCs w:val="24"/>
              </w:rPr>
              <w:t>者役職・氏名</w:t>
            </w:r>
          </w:p>
        </w:tc>
        <w:tc>
          <w:tcPr>
            <w:tcW w:w="5930" w:type="dxa"/>
          </w:tcPr>
          <w:p w14:paraId="3B5759BD" w14:textId="77777777" w:rsidR="00E807AB" w:rsidRPr="008B3E3B" w:rsidRDefault="00E807AB" w:rsidP="002C165C">
            <w:pPr>
              <w:rPr>
                <w:rFonts w:ascii="ＭＳ 明朝" w:eastAsia="ＭＳ 明朝" w:hAnsi="ＭＳ 明朝"/>
                <w:sz w:val="24"/>
                <w:szCs w:val="24"/>
              </w:rPr>
            </w:pPr>
          </w:p>
        </w:tc>
      </w:tr>
      <w:tr w:rsidR="00E807AB" w:rsidRPr="008B3E3B" w14:paraId="3E20ED68" w14:textId="77777777" w:rsidTr="0008731E">
        <w:trPr>
          <w:trHeight w:val="199"/>
        </w:trPr>
        <w:tc>
          <w:tcPr>
            <w:tcW w:w="1129" w:type="dxa"/>
            <w:vMerge w:val="restart"/>
          </w:tcPr>
          <w:p w14:paraId="0FD009B8" w14:textId="77777777"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連絡先</w:t>
            </w:r>
          </w:p>
        </w:tc>
        <w:tc>
          <w:tcPr>
            <w:tcW w:w="1418" w:type="dxa"/>
          </w:tcPr>
          <w:p w14:paraId="3B119AFB" w14:textId="77777777"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電　話</w:t>
            </w:r>
          </w:p>
        </w:tc>
        <w:tc>
          <w:tcPr>
            <w:tcW w:w="5930" w:type="dxa"/>
          </w:tcPr>
          <w:p w14:paraId="2D735F6F" w14:textId="77777777" w:rsidR="00E807AB" w:rsidRPr="008B3E3B" w:rsidRDefault="00E807AB" w:rsidP="002C165C">
            <w:pPr>
              <w:rPr>
                <w:rFonts w:ascii="ＭＳ 明朝" w:eastAsia="ＭＳ 明朝" w:hAnsi="ＭＳ 明朝"/>
                <w:sz w:val="24"/>
                <w:szCs w:val="24"/>
              </w:rPr>
            </w:pPr>
          </w:p>
        </w:tc>
      </w:tr>
      <w:tr w:rsidR="00E807AB" w:rsidRPr="008B3E3B" w14:paraId="67472388" w14:textId="77777777" w:rsidTr="0008731E">
        <w:trPr>
          <w:trHeight w:val="432"/>
        </w:trPr>
        <w:tc>
          <w:tcPr>
            <w:tcW w:w="1129" w:type="dxa"/>
            <w:vMerge/>
          </w:tcPr>
          <w:p w14:paraId="10407E95" w14:textId="77777777" w:rsidR="00E807AB" w:rsidRPr="008B3E3B" w:rsidRDefault="00E807AB" w:rsidP="002C165C">
            <w:pPr>
              <w:rPr>
                <w:rFonts w:ascii="ＭＳ 明朝" w:eastAsia="ＭＳ 明朝" w:hAnsi="ＭＳ 明朝"/>
                <w:sz w:val="24"/>
                <w:szCs w:val="24"/>
              </w:rPr>
            </w:pPr>
          </w:p>
        </w:tc>
        <w:tc>
          <w:tcPr>
            <w:tcW w:w="1418" w:type="dxa"/>
          </w:tcPr>
          <w:p w14:paraId="1544DEC4" w14:textId="77777777"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Ｅ－mail</w:t>
            </w:r>
          </w:p>
        </w:tc>
        <w:tc>
          <w:tcPr>
            <w:tcW w:w="5930" w:type="dxa"/>
          </w:tcPr>
          <w:p w14:paraId="0E22C75E" w14:textId="77777777" w:rsidR="00E807AB" w:rsidRPr="008B3E3B" w:rsidRDefault="00E807AB" w:rsidP="002C165C">
            <w:pPr>
              <w:rPr>
                <w:rFonts w:ascii="ＭＳ 明朝" w:eastAsia="ＭＳ 明朝" w:hAnsi="ＭＳ 明朝"/>
                <w:sz w:val="24"/>
                <w:szCs w:val="24"/>
              </w:rPr>
            </w:pPr>
          </w:p>
        </w:tc>
      </w:tr>
    </w:tbl>
    <w:p w14:paraId="22FA2EBE" w14:textId="2AA1BC7C" w:rsidR="006C28B3" w:rsidRDefault="005572FD" w:rsidP="003425EC">
      <w:pPr>
        <w:spacing w:line="300" w:lineRule="exact"/>
        <w:rPr>
          <w:rFonts w:ascii="ＭＳ 明朝" w:eastAsia="ＭＳ 明朝" w:hAnsi="ＭＳ 明朝"/>
          <w:sz w:val="24"/>
          <w:szCs w:val="24"/>
        </w:rPr>
      </w:pPr>
      <w:r w:rsidRPr="008B3E3B">
        <w:rPr>
          <w:rFonts w:ascii="ＭＳ 明朝" w:eastAsia="ＭＳ 明朝" w:hAnsi="ＭＳ 明朝" w:hint="eastAsia"/>
          <w:sz w:val="24"/>
          <w:szCs w:val="24"/>
        </w:rPr>
        <w:t>※　当参加申込書は，令和</w:t>
      </w:r>
      <w:r w:rsidR="0008731E">
        <w:rPr>
          <w:rFonts w:ascii="ＭＳ 明朝" w:eastAsia="ＭＳ 明朝" w:hAnsi="ＭＳ 明朝" w:hint="eastAsia"/>
          <w:sz w:val="24"/>
          <w:szCs w:val="24"/>
        </w:rPr>
        <w:t>７</w:t>
      </w:r>
      <w:r w:rsidRPr="008B3E3B">
        <w:rPr>
          <w:rFonts w:ascii="ＭＳ 明朝" w:eastAsia="ＭＳ 明朝" w:hAnsi="ＭＳ 明朝" w:hint="eastAsia"/>
          <w:sz w:val="24"/>
          <w:szCs w:val="24"/>
        </w:rPr>
        <w:t>年</w:t>
      </w:r>
      <w:r w:rsidR="003425EC">
        <w:rPr>
          <w:rFonts w:ascii="ＭＳ 明朝" w:eastAsia="ＭＳ 明朝" w:hAnsi="ＭＳ 明朝" w:hint="eastAsia"/>
          <w:sz w:val="24"/>
          <w:szCs w:val="24"/>
        </w:rPr>
        <w:t>８</w:t>
      </w:r>
      <w:r w:rsidRPr="008B3E3B">
        <w:rPr>
          <w:rFonts w:ascii="ＭＳ 明朝" w:eastAsia="ＭＳ 明朝" w:hAnsi="ＭＳ 明朝" w:hint="eastAsia"/>
          <w:sz w:val="24"/>
          <w:szCs w:val="24"/>
        </w:rPr>
        <w:t>月</w:t>
      </w:r>
      <w:r w:rsidR="003425EC">
        <w:rPr>
          <w:rFonts w:ascii="ＭＳ 明朝" w:eastAsia="ＭＳ 明朝" w:hAnsi="ＭＳ 明朝" w:hint="eastAsia"/>
          <w:sz w:val="24"/>
          <w:szCs w:val="24"/>
        </w:rPr>
        <w:t>８</w:t>
      </w:r>
      <w:r w:rsidR="0052352C" w:rsidRPr="008B3E3B">
        <w:rPr>
          <w:rFonts w:ascii="ＭＳ 明朝" w:eastAsia="ＭＳ 明朝" w:hAnsi="ＭＳ 明朝" w:hint="eastAsia"/>
          <w:sz w:val="24"/>
          <w:szCs w:val="24"/>
        </w:rPr>
        <w:t>日（</w:t>
      </w:r>
      <w:r w:rsidR="00AB7C26">
        <w:rPr>
          <w:rFonts w:ascii="ＭＳ 明朝" w:eastAsia="ＭＳ 明朝" w:hAnsi="ＭＳ 明朝" w:hint="eastAsia"/>
          <w:sz w:val="24"/>
          <w:szCs w:val="24"/>
        </w:rPr>
        <w:t>金</w:t>
      </w:r>
      <w:r w:rsidR="0052352C" w:rsidRPr="008B3E3B">
        <w:rPr>
          <w:rFonts w:ascii="ＭＳ 明朝" w:eastAsia="ＭＳ 明朝" w:hAnsi="ＭＳ 明朝" w:hint="eastAsia"/>
          <w:sz w:val="24"/>
          <w:szCs w:val="24"/>
        </w:rPr>
        <w:t>）午後５時</w:t>
      </w:r>
      <w:r w:rsidR="0008731E">
        <w:rPr>
          <w:rFonts w:ascii="ＭＳ 明朝" w:eastAsia="ＭＳ 明朝" w:hAnsi="ＭＳ 明朝" w:hint="eastAsia"/>
          <w:sz w:val="24"/>
          <w:szCs w:val="24"/>
        </w:rPr>
        <w:t>１５分</w:t>
      </w:r>
      <w:r w:rsidR="00E807AB" w:rsidRPr="008B3E3B">
        <w:rPr>
          <w:rFonts w:ascii="ＭＳ 明朝" w:eastAsia="ＭＳ 明朝" w:hAnsi="ＭＳ 明朝" w:hint="eastAsia"/>
          <w:sz w:val="24"/>
          <w:szCs w:val="24"/>
        </w:rPr>
        <w:t>までに提出すること。</w:t>
      </w:r>
      <w:bookmarkStart w:id="1" w:name="_GoBack"/>
      <w:bookmarkEnd w:id="1"/>
    </w:p>
    <w:p w14:paraId="507EA003" w14:textId="3B64F1EC" w:rsidR="006C28B3" w:rsidRPr="008B3E3B" w:rsidRDefault="006C28B3" w:rsidP="003425EC">
      <w:pPr>
        <w:widowControl/>
        <w:jc w:val="left"/>
        <w:rPr>
          <w:rFonts w:ascii="ＭＳ 明朝" w:eastAsia="ＭＳ 明朝" w:hAnsi="ＭＳ 明朝" w:hint="eastAsia"/>
          <w:sz w:val="24"/>
          <w:szCs w:val="24"/>
        </w:rPr>
      </w:pPr>
    </w:p>
    <w:sectPr w:rsidR="006C28B3" w:rsidRPr="008B3E3B" w:rsidSect="0008731E">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FFFD3" w14:textId="77777777" w:rsidR="00852FD9" w:rsidRDefault="00852FD9" w:rsidP="00852FD9">
      <w:r>
        <w:separator/>
      </w:r>
    </w:p>
  </w:endnote>
  <w:endnote w:type="continuationSeparator" w:id="0">
    <w:p w14:paraId="48245E71" w14:textId="77777777" w:rsidR="00852FD9" w:rsidRDefault="00852FD9" w:rsidP="008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A6BE9" w14:textId="77777777" w:rsidR="00852FD9" w:rsidRDefault="00852FD9" w:rsidP="00852FD9">
      <w:r>
        <w:separator/>
      </w:r>
    </w:p>
  </w:footnote>
  <w:footnote w:type="continuationSeparator" w:id="0">
    <w:p w14:paraId="23146F1D" w14:textId="77777777" w:rsidR="00852FD9" w:rsidRDefault="00852FD9" w:rsidP="00852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1A"/>
    <w:rsid w:val="0008731E"/>
    <w:rsid w:val="001647AA"/>
    <w:rsid w:val="001B173D"/>
    <w:rsid w:val="002B3EA4"/>
    <w:rsid w:val="002C165C"/>
    <w:rsid w:val="002D01BD"/>
    <w:rsid w:val="002E0299"/>
    <w:rsid w:val="003425EC"/>
    <w:rsid w:val="00464021"/>
    <w:rsid w:val="00505DAF"/>
    <w:rsid w:val="00507C67"/>
    <w:rsid w:val="0052352C"/>
    <w:rsid w:val="005572FD"/>
    <w:rsid w:val="00644969"/>
    <w:rsid w:val="006C28B3"/>
    <w:rsid w:val="00797BED"/>
    <w:rsid w:val="00852FD9"/>
    <w:rsid w:val="008B3E3B"/>
    <w:rsid w:val="00A66BF5"/>
    <w:rsid w:val="00AB7C26"/>
    <w:rsid w:val="00B0593E"/>
    <w:rsid w:val="00C05485"/>
    <w:rsid w:val="00C45397"/>
    <w:rsid w:val="00C808E9"/>
    <w:rsid w:val="00CC24A1"/>
    <w:rsid w:val="00E145D4"/>
    <w:rsid w:val="00E62502"/>
    <w:rsid w:val="00E807AB"/>
    <w:rsid w:val="00EA362A"/>
    <w:rsid w:val="00F7523C"/>
    <w:rsid w:val="00F815DC"/>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77D5B15"/>
  <w15:chartTrackingRefBased/>
  <w15:docId w15:val="{94F03598-8FDD-4332-B664-1107A71D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FD9"/>
    <w:pPr>
      <w:tabs>
        <w:tab w:val="center" w:pos="4252"/>
        <w:tab w:val="right" w:pos="8504"/>
      </w:tabs>
      <w:snapToGrid w:val="0"/>
    </w:pPr>
  </w:style>
  <w:style w:type="character" w:customStyle="1" w:styleId="a5">
    <w:name w:val="ヘッダー (文字)"/>
    <w:basedOn w:val="a0"/>
    <w:link w:val="a4"/>
    <w:uiPriority w:val="99"/>
    <w:rsid w:val="00852FD9"/>
  </w:style>
  <w:style w:type="paragraph" w:styleId="a6">
    <w:name w:val="footer"/>
    <w:basedOn w:val="a"/>
    <w:link w:val="a7"/>
    <w:uiPriority w:val="99"/>
    <w:unhideWhenUsed/>
    <w:rsid w:val="00852FD9"/>
    <w:pPr>
      <w:tabs>
        <w:tab w:val="center" w:pos="4252"/>
        <w:tab w:val="right" w:pos="8504"/>
      </w:tabs>
      <w:snapToGrid w:val="0"/>
    </w:pPr>
  </w:style>
  <w:style w:type="character" w:customStyle="1" w:styleId="a7">
    <w:name w:val="フッター (文字)"/>
    <w:basedOn w:val="a0"/>
    <w:link w:val="a6"/>
    <w:uiPriority w:val="99"/>
    <w:rsid w:val="00852FD9"/>
  </w:style>
  <w:style w:type="paragraph" w:styleId="a8">
    <w:name w:val="Balloon Text"/>
    <w:basedOn w:val="a"/>
    <w:link w:val="a9"/>
    <w:uiPriority w:val="99"/>
    <w:semiHidden/>
    <w:unhideWhenUsed/>
    <w:rsid w:val="00852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FD9"/>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C808E9"/>
    <w:pPr>
      <w:jc w:val="center"/>
    </w:pPr>
  </w:style>
  <w:style w:type="character" w:customStyle="1" w:styleId="ab">
    <w:name w:val="記 (文字)"/>
    <w:basedOn w:val="a0"/>
    <w:link w:val="aa"/>
    <w:uiPriority w:val="99"/>
    <w:semiHidden/>
    <w:rsid w:val="00C808E9"/>
  </w:style>
  <w:style w:type="paragraph" w:styleId="ac">
    <w:name w:val="Closing"/>
    <w:basedOn w:val="a"/>
    <w:link w:val="ad"/>
    <w:uiPriority w:val="99"/>
    <w:semiHidden/>
    <w:unhideWhenUsed/>
    <w:rsid w:val="00C808E9"/>
    <w:pPr>
      <w:jc w:val="right"/>
    </w:pPr>
  </w:style>
  <w:style w:type="character" w:customStyle="1" w:styleId="ad">
    <w:name w:val="結語 (文字)"/>
    <w:basedOn w:val="a0"/>
    <w:link w:val="ac"/>
    <w:uiPriority w:val="99"/>
    <w:semiHidden/>
    <w:rsid w:val="00C808E9"/>
  </w:style>
  <w:style w:type="paragraph" w:customStyle="1" w:styleId="Default">
    <w:name w:val="Default"/>
    <w:rsid w:val="00464021"/>
    <w:pPr>
      <w:widowControl w:val="0"/>
      <w:autoSpaceDE w:val="0"/>
      <w:autoSpaceDN w:val="0"/>
      <w:adjustRightInd w:val="0"/>
      <w:spacing w:after="200" w:line="276" w:lineRule="auto"/>
    </w:pPr>
    <w:rPr>
      <w:rFonts w:ascii="ＭＳ Ｐゴシック" w:eastAsia="ＭＳ Ｐゴシック" w:hAnsi="Century" w:cs="ＭＳ Ｐゴシック"/>
      <w:color w:val="000000"/>
      <w:kern w:val="0"/>
      <w:sz w:val="24"/>
      <w:szCs w:val="24"/>
    </w:rPr>
  </w:style>
  <w:style w:type="table" w:styleId="3">
    <w:name w:val="List Table 3"/>
    <w:basedOn w:val="a1"/>
    <w:uiPriority w:val="48"/>
    <w:rsid w:val="006C28B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飯田　卓史</cp:lastModifiedBy>
  <cp:revision>4</cp:revision>
  <cp:lastPrinted>2024-05-20T14:34:00Z</cp:lastPrinted>
  <dcterms:created xsi:type="dcterms:W3CDTF">2018-06-26T08:46:00Z</dcterms:created>
  <dcterms:modified xsi:type="dcterms:W3CDTF">2025-07-11T00:58:00Z</dcterms:modified>
</cp:coreProperties>
</file>