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0FD7" w:rsidRPr="00F3278C" w:rsidRDefault="00D55401" w:rsidP="00D432DB">
      <w:pPr>
        <w:jc w:val="center"/>
        <w:rPr>
          <w:rFonts w:ascii="ＭＳ ゴシック" w:eastAsia="ＭＳ ゴシック" w:hAnsi="ＭＳ ゴシック"/>
          <w:sz w:val="24"/>
          <w:szCs w:val="24"/>
        </w:rPr>
      </w:pPr>
      <w:bookmarkStart w:id="0" w:name="_GoBack"/>
      <w:bookmarkEnd w:id="0"/>
      <w:r w:rsidRPr="00F3278C">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8745956</wp:posOffset>
                </wp:positionH>
                <wp:positionV relativeFrom="paragraph">
                  <wp:posOffset>-116155</wp:posOffset>
                </wp:positionV>
                <wp:extent cx="848616" cy="355235"/>
                <wp:effectExtent l="0" t="0" r="8890" b="6985"/>
                <wp:wrapNone/>
                <wp:docPr id="1" name="テキスト ボックス 1"/>
                <wp:cNvGraphicFramePr/>
                <a:graphic xmlns:a="http://schemas.openxmlformats.org/drawingml/2006/main">
                  <a:graphicData uri="http://schemas.microsoft.com/office/word/2010/wordprocessingShape">
                    <wps:wsp>
                      <wps:cNvSpPr txBox="1"/>
                      <wps:spPr>
                        <a:xfrm>
                          <a:off x="0" y="0"/>
                          <a:ext cx="848616" cy="355235"/>
                        </a:xfrm>
                        <a:prstGeom prst="rect">
                          <a:avLst/>
                        </a:prstGeom>
                        <a:solidFill>
                          <a:schemeClr val="lt1"/>
                        </a:solidFill>
                        <a:ln w="6350">
                          <a:noFill/>
                        </a:ln>
                      </wps:spPr>
                      <wps:txbx>
                        <w:txbxContent>
                          <w:p w:rsidR="00D55401" w:rsidRPr="003F3660" w:rsidRDefault="00D55401">
                            <w:pPr>
                              <w:rPr>
                                <w:sz w:val="22"/>
                              </w:rPr>
                            </w:pPr>
                            <w:r w:rsidRPr="003F3660">
                              <w:rPr>
                                <w:rFonts w:hint="eastAsia"/>
                                <w:sz w:val="22"/>
                              </w:rPr>
                              <w:t>（様式５）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688.65pt;margin-top:-9.15pt;width:66.8pt;height:27.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" fillcolor="white [3201]" stroked="f" strokeweight=".5pt">
                <v:textbox>
                  <w:txbxContent>
                    <w:p w:rsidR="00D55401" w:rsidRPr="003F3660" w:rsidRDefault="00D55401">
                      <w:pPr>
                        <w:rPr>
                          <w:sz w:val="22"/>
                        </w:rPr>
                      </w:pPr>
                      <w:r w:rsidRPr="003F3660">
                        <w:rPr>
                          <w:rFonts w:hint="eastAsia"/>
                          <w:sz w:val="22"/>
                        </w:rPr>
                        <w:t>（様式５）</w:t>
                      </w:r>
                    </w:p>
                  </w:txbxContent>
                </v:textbox>
              </v:shape>
            </w:pict>
          </mc:Fallback>
        </mc:AlternateContent>
      </w:r>
      <w:r w:rsidR="00AC0FD7" w:rsidRPr="00F3278C">
        <w:rPr>
          <w:rFonts w:ascii="ＭＳ ゴシック" w:eastAsia="ＭＳ ゴシック" w:hAnsi="ＭＳ ゴシック" w:hint="eastAsia"/>
          <w:sz w:val="24"/>
          <w:szCs w:val="24"/>
        </w:rPr>
        <w:t>提案書の概要</w:t>
      </w:r>
      <w:r w:rsidR="00D432DB" w:rsidRPr="00F3278C">
        <w:rPr>
          <w:rFonts w:ascii="ＭＳ ゴシック" w:eastAsia="ＭＳ ゴシック" w:hAnsi="ＭＳ ゴシック" w:hint="eastAsia"/>
          <w:sz w:val="24"/>
          <w:szCs w:val="24"/>
        </w:rPr>
        <w:t>（※ Ａ４両面１枚以内）</w:t>
      </w:r>
    </w:p>
    <w:p w:rsidR="00D432DB" w:rsidRPr="00F3278C" w:rsidRDefault="00012239" w:rsidP="00D432DB">
      <w:pPr>
        <w:jc w:val="center"/>
        <w:rPr>
          <w:rFonts w:ascii="ＭＳ 明朝" w:hAnsi="ＭＳ 明朝"/>
          <w:sz w:val="22"/>
          <w:u w:val="single"/>
        </w:rPr>
      </w:pPr>
      <w:r w:rsidRPr="00F3278C">
        <w:rPr>
          <w:rFonts w:ascii="ＭＳ 明朝" w:hAnsi="ＭＳ 明朝" w:hint="eastAsia"/>
          <w:sz w:val="22"/>
        </w:rPr>
        <w:t xml:space="preserve">　　　　　　　　　　　　　　　　　　　　　　　　　　　　　　　　　　　　　　　　　</w:t>
      </w:r>
      <w:r w:rsidRPr="00F3278C">
        <w:rPr>
          <w:rFonts w:ascii="ＭＳ 明朝" w:hAnsi="ＭＳ 明朝" w:hint="eastAsia"/>
          <w:sz w:val="22"/>
          <w:u w:val="single"/>
        </w:rPr>
        <w:t xml:space="preserve">名称　　　　　　　　　　　　　　　</w:t>
      </w:r>
    </w:p>
    <w:p w:rsidR="00012239" w:rsidRPr="00F3278C" w:rsidRDefault="00012239" w:rsidP="00D432DB">
      <w:pPr>
        <w:jc w:val="center"/>
        <w:rPr>
          <w:rFonts w:ascii="ＭＳ ゴシック" w:eastAsia="ＭＳ ゴシック" w:hAnsi="ＭＳ ゴシック"/>
          <w:sz w:val="16"/>
          <w:szCs w:val="16"/>
        </w:rPr>
      </w:pPr>
    </w:p>
    <w:tbl>
      <w:tblPr>
        <w:tblStyle w:val="a3"/>
        <w:tblW w:w="15735" w:type="dxa"/>
        <w:tblInd w:w="-572" w:type="dxa"/>
        <w:tblLook w:val="04A0" w:firstRow="1" w:lastRow="0" w:firstColumn="1" w:lastColumn="0" w:noHBand="0" w:noVBand="1"/>
      </w:tblPr>
      <w:tblGrid>
        <w:gridCol w:w="6096"/>
        <w:gridCol w:w="9639"/>
      </w:tblGrid>
      <w:tr w:rsidR="00D432DB" w:rsidRPr="00F3278C" w:rsidTr="00D432DB">
        <w:trPr>
          <w:trHeight w:val="737"/>
        </w:trPr>
        <w:tc>
          <w:tcPr>
            <w:tcW w:w="6096" w:type="dxa"/>
            <w:shd w:val="clear" w:color="auto" w:fill="D9D9D9" w:themeFill="background1" w:themeFillShade="D9"/>
            <w:vAlign w:val="center"/>
          </w:tcPr>
          <w:p w:rsidR="00D432DB" w:rsidRPr="00F3278C" w:rsidRDefault="00D432DB" w:rsidP="002D411A">
            <w:pPr>
              <w:jc w:val="center"/>
              <w:rPr>
                <w:rFonts w:ascii="ＭＳ 明朝" w:hAnsi="ＭＳ 明朝"/>
                <w:sz w:val="22"/>
              </w:rPr>
            </w:pPr>
            <w:r w:rsidRPr="00F3278C">
              <w:rPr>
                <w:rFonts w:ascii="ＭＳ 明朝" w:hAnsi="ＭＳ 明朝" w:hint="eastAsia"/>
                <w:sz w:val="22"/>
              </w:rPr>
              <w:t>記載事項</w:t>
            </w:r>
          </w:p>
        </w:tc>
        <w:tc>
          <w:tcPr>
            <w:tcW w:w="9639" w:type="dxa"/>
            <w:shd w:val="clear" w:color="auto" w:fill="D9D9D9" w:themeFill="background1" w:themeFillShade="D9"/>
            <w:vAlign w:val="center"/>
          </w:tcPr>
          <w:p w:rsidR="00D432DB" w:rsidRPr="00F3278C" w:rsidRDefault="00D432DB" w:rsidP="002D411A">
            <w:pPr>
              <w:jc w:val="center"/>
              <w:rPr>
                <w:rFonts w:ascii="ＭＳ 明朝" w:hAnsi="ＭＳ 明朝"/>
                <w:sz w:val="22"/>
              </w:rPr>
            </w:pPr>
            <w:r w:rsidRPr="00F3278C">
              <w:rPr>
                <w:rFonts w:ascii="ＭＳ 明朝" w:hAnsi="ＭＳ 明朝" w:hint="eastAsia"/>
                <w:sz w:val="22"/>
              </w:rPr>
              <w:t>提案内容（箇条書き・体言止めで記入）</w:t>
            </w:r>
          </w:p>
        </w:tc>
      </w:tr>
      <w:tr w:rsidR="00D432DB" w:rsidRPr="00F3278C" w:rsidTr="00D432DB">
        <w:trPr>
          <w:trHeight w:val="2410"/>
        </w:trPr>
        <w:tc>
          <w:tcPr>
            <w:tcW w:w="6096" w:type="dxa"/>
          </w:tcPr>
          <w:p w:rsidR="00D432DB" w:rsidRPr="00F3278C" w:rsidRDefault="00D432DB" w:rsidP="00D432DB">
            <w:pPr>
              <w:rPr>
                <w:rFonts w:ascii="ＭＳ 明朝" w:hAnsi="ＭＳ 明朝"/>
                <w:color w:val="000000"/>
                <w:sz w:val="22"/>
              </w:rPr>
            </w:pPr>
            <w:r w:rsidRPr="00F3278C">
              <w:rPr>
                <w:rFonts w:ascii="ＭＳ 明朝" w:hAnsi="ＭＳ 明朝" w:hint="eastAsia"/>
                <w:color w:val="000000"/>
                <w:sz w:val="22"/>
              </w:rPr>
              <w:t>【テーマ1: 次期事業者の公募に関する提案】</w:t>
            </w:r>
          </w:p>
          <w:p w:rsidR="00D432DB" w:rsidRPr="00F3278C" w:rsidRDefault="006B58A1" w:rsidP="00D432DB">
            <w:pPr>
              <w:rPr>
                <w:rFonts w:ascii="ＭＳ 明朝" w:hAnsi="ＭＳ 明朝"/>
                <w:color w:val="000000"/>
                <w:sz w:val="22"/>
              </w:rPr>
            </w:pPr>
            <w:r w:rsidRPr="00F3278C">
              <w:rPr>
                <w:rFonts w:ascii="ＭＳ 明朝" w:hAnsi="ＭＳ 明朝" w:hint="eastAsia"/>
                <w:color w:val="000000"/>
                <w:sz w:val="22"/>
              </w:rPr>
              <w:t>・ 次期事業は、火葬炉の修繕・維持管理という特殊な業務や建設後の施設の改修・維持管理業務を含むことから、公募に際しての競争性の確保、コンソーシアムの組成条件、評価項目等、</w:t>
            </w:r>
            <w:r w:rsidR="006554A0" w:rsidRPr="00F3278C">
              <w:rPr>
                <w:rFonts w:ascii="ＭＳ 明朝" w:hAnsi="ＭＳ 明朝" w:hint="eastAsia"/>
                <w:color w:val="000000"/>
                <w:sz w:val="22"/>
              </w:rPr>
              <w:t>公募及び</w:t>
            </w:r>
            <w:r w:rsidRPr="00F3278C">
              <w:rPr>
                <w:rFonts w:ascii="ＭＳ 明朝" w:hAnsi="ＭＳ 明朝" w:hint="eastAsia"/>
                <w:color w:val="000000"/>
                <w:sz w:val="22"/>
              </w:rPr>
              <w:t>事業者選定を行う上での留意点及び想定される課題と</w:t>
            </w:r>
            <w:r w:rsidR="00E42926" w:rsidRPr="00F3278C">
              <w:rPr>
                <w:rFonts w:ascii="ＭＳ 明朝" w:hAnsi="ＭＳ 明朝" w:hint="eastAsia"/>
                <w:color w:val="000000"/>
                <w:sz w:val="22"/>
              </w:rPr>
              <w:t>対応案</w:t>
            </w:r>
            <w:r w:rsidRPr="00F3278C">
              <w:rPr>
                <w:rFonts w:ascii="ＭＳ 明朝" w:hAnsi="ＭＳ 明朝" w:hint="eastAsia"/>
                <w:color w:val="000000"/>
                <w:sz w:val="22"/>
              </w:rPr>
              <w:t>について示すこと。</w:t>
            </w:r>
          </w:p>
        </w:tc>
        <w:tc>
          <w:tcPr>
            <w:tcW w:w="9639" w:type="dxa"/>
          </w:tcPr>
          <w:p w:rsidR="00D432DB" w:rsidRPr="00F3278C" w:rsidRDefault="00D432DB" w:rsidP="002D411A">
            <w:pPr>
              <w:rPr>
                <w:rFonts w:ascii="ＭＳ 明朝" w:hAnsi="ＭＳ 明朝"/>
                <w:sz w:val="22"/>
              </w:rPr>
            </w:pPr>
            <w:r w:rsidRPr="00F3278C">
              <w:rPr>
                <w:rFonts w:ascii="ＭＳ 明朝" w:hAnsi="ＭＳ 明朝" w:hint="eastAsia"/>
                <w:sz w:val="22"/>
              </w:rPr>
              <w:t>・</w:t>
            </w:r>
          </w:p>
          <w:p w:rsidR="00D432DB" w:rsidRPr="00F3278C" w:rsidRDefault="00D432DB" w:rsidP="002D411A">
            <w:pPr>
              <w:rPr>
                <w:rFonts w:ascii="ＭＳ 明朝" w:hAnsi="ＭＳ 明朝"/>
                <w:sz w:val="22"/>
              </w:rPr>
            </w:pPr>
            <w:r w:rsidRPr="00F3278C">
              <w:rPr>
                <w:rFonts w:ascii="ＭＳ 明朝" w:hAnsi="ＭＳ 明朝" w:hint="eastAsia"/>
                <w:sz w:val="22"/>
              </w:rPr>
              <w:t>・</w:t>
            </w:r>
          </w:p>
          <w:p w:rsidR="00D432DB" w:rsidRPr="00F3278C" w:rsidRDefault="00D432DB" w:rsidP="002D411A">
            <w:pPr>
              <w:rPr>
                <w:rFonts w:ascii="ＭＳ 明朝" w:hAnsi="ＭＳ 明朝"/>
                <w:sz w:val="22"/>
              </w:rPr>
            </w:pPr>
            <w:r w:rsidRPr="00F3278C">
              <w:rPr>
                <w:rFonts w:ascii="ＭＳ 明朝" w:hAnsi="ＭＳ 明朝" w:hint="eastAsia"/>
                <w:sz w:val="22"/>
              </w:rPr>
              <w:t>・</w:t>
            </w:r>
          </w:p>
          <w:p w:rsidR="00D432DB" w:rsidRPr="00F3278C" w:rsidRDefault="00D432DB" w:rsidP="002D411A">
            <w:pPr>
              <w:rPr>
                <w:rFonts w:ascii="ＭＳ 明朝" w:hAnsi="ＭＳ 明朝"/>
                <w:sz w:val="22"/>
              </w:rPr>
            </w:pPr>
            <w:r w:rsidRPr="00F3278C">
              <w:rPr>
                <w:rFonts w:ascii="ＭＳ 明朝" w:hAnsi="ＭＳ 明朝" w:hint="eastAsia"/>
                <w:sz w:val="22"/>
              </w:rPr>
              <w:t>・</w:t>
            </w:r>
          </w:p>
          <w:p w:rsidR="00D432DB" w:rsidRPr="00F3278C" w:rsidRDefault="00D432DB" w:rsidP="002D411A">
            <w:pPr>
              <w:rPr>
                <w:rFonts w:ascii="ＭＳ 明朝" w:hAnsi="ＭＳ 明朝"/>
                <w:sz w:val="22"/>
              </w:rPr>
            </w:pPr>
            <w:r w:rsidRPr="00F3278C">
              <w:rPr>
                <w:rFonts w:ascii="ＭＳ 明朝" w:hAnsi="ＭＳ 明朝" w:hint="eastAsia"/>
                <w:sz w:val="22"/>
              </w:rPr>
              <w:t>・</w:t>
            </w:r>
          </w:p>
        </w:tc>
      </w:tr>
      <w:tr w:rsidR="00D432DB" w:rsidRPr="00F3278C" w:rsidTr="006B58A1">
        <w:trPr>
          <w:trHeight w:val="2246"/>
        </w:trPr>
        <w:tc>
          <w:tcPr>
            <w:tcW w:w="6096" w:type="dxa"/>
          </w:tcPr>
          <w:p w:rsidR="00D432DB" w:rsidRPr="00F3278C" w:rsidRDefault="00D432DB" w:rsidP="00D432DB">
            <w:pPr>
              <w:rPr>
                <w:rFonts w:ascii="ＭＳ 明朝" w:hAnsi="ＭＳ 明朝"/>
                <w:color w:val="000000"/>
                <w:sz w:val="22"/>
              </w:rPr>
            </w:pPr>
            <w:r w:rsidRPr="00F3278C">
              <w:rPr>
                <w:rFonts w:ascii="ＭＳ 明朝" w:hAnsi="ＭＳ 明朝" w:hint="eastAsia"/>
                <w:color w:val="000000"/>
                <w:sz w:val="22"/>
              </w:rPr>
              <w:t>【テーマ2: 次期事業の安定した運営に関する提案】</w:t>
            </w:r>
          </w:p>
          <w:p w:rsidR="006B58A1" w:rsidRPr="00F3278C" w:rsidRDefault="006B58A1" w:rsidP="006B58A1">
            <w:pPr>
              <w:rPr>
                <w:rFonts w:ascii="ＭＳ 明朝" w:hAnsi="ＭＳ 明朝"/>
                <w:color w:val="000000"/>
                <w:sz w:val="22"/>
              </w:rPr>
            </w:pPr>
            <w:r w:rsidRPr="00F3278C">
              <w:rPr>
                <w:rFonts w:ascii="ＭＳ 明朝" w:hAnsi="ＭＳ 明朝" w:hint="eastAsia"/>
                <w:color w:val="000000"/>
                <w:sz w:val="22"/>
              </w:rPr>
              <w:t>・ 次期事業の安定した運営のために重要と考える事項を示し、ＤＢＯ方式で運営を行う上での留意点及び想定される課題と</w:t>
            </w:r>
            <w:r w:rsidR="00E42926" w:rsidRPr="00F3278C">
              <w:rPr>
                <w:rFonts w:ascii="ＭＳ 明朝" w:hAnsi="ＭＳ 明朝" w:hint="eastAsia"/>
                <w:color w:val="000000"/>
                <w:sz w:val="22"/>
              </w:rPr>
              <w:t>対応案</w:t>
            </w:r>
            <w:r w:rsidRPr="00F3278C">
              <w:rPr>
                <w:rFonts w:ascii="ＭＳ 明朝" w:hAnsi="ＭＳ 明朝" w:hint="eastAsia"/>
                <w:color w:val="000000"/>
                <w:sz w:val="22"/>
              </w:rPr>
              <w:t>を示すこと。</w:t>
            </w:r>
          </w:p>
          <w:p w:rsidR="00D432DB" w:rsidRPr="00F3278C" w:rsidRDefault="006B58A1" w:rsidP="006B58A1">
            <w:pPr>
              <w:rPr>
                <w:rFonts w:ascii="ＭＳ 明朝" w:hAnsi="ＭＳ 明朝"/>
                <w:sz w:val="22"/>
              </w:rPr>
            </w:pPr>
            <w:r w:rsidRPr="00F3278C">
              <w:rPr>
                <w:rFonts w:ascii="ＭＳ 明朝" w:hAnsi="ＭＳ 明朝" w:hint="eastAsia"/>
                <w:color w:val="000000"/>
                <w:sz w:val="22"/>
              </w:rPr>
              <w:t>・ 次期事業におけるＳＰＣ組成の可否</w:t>
            </w:r>
            <w:r w:rsidR="00D71024" w:rsidRPr="00F3278C">
              <w:rPr>
                <w:rFonts w:ascii="ＭＳ 明朝" w:hAnsi="ＭＳ 明朝" w:hint="eastAsia"/>
                <w:color w:val="000000"/>
                <w:sz w:val="22"/>
              </w:rPr>
              <w:t>に係る判断に必要な材料や留意点を示すこと。</w:t>
            </w:r>
          </w:p>
        </w:tc>
        <w:tc>
          <w:tcPr>
            <w:tcW w:w="9639" w:type="dxa"/>
          </w:tcPr>
          <w:p w:rsidR="00D432DB" w:rsidRPr="00F3278C" w:rsidRDefault="00D432DB" w:rsidP="002D411A">
            <w:pPr>
              <w:rPr>
                <w:rFonts w:ascii="ＭＳ 明朝" w:hAnsi="ＭＳ 明朝"/>
                <w:sz w:val="22"/>
              </w:rPr>
            </w:pPr>
            <w:r w:rsidRPr="00F3278C">
              <w:rPr>
                <w:rFonts w:ascii="ＭＳ 明朝" w:hAnsi="ＭＳ 明朝" w:hint="eastAsia"/>
                <w:sz w:val="22"/>
              </w:rPr>
              <w:t>・</w:t>
            </w:r>
          </w:p>
          <w:p w:rsidR="00D432DB" w:rsidRPr="00F3278C" w:rsidRDefault="00D432DB" w:rsidP="002D411A">
            <w:pPr>
              <w:rPr>
                <w:rFonts w:ascii="ＭＳ 明朝" w:hAnsi="ＭＳ 明朝"/>
                <w:sz w:val="22"/>
              </w:rPr>
            </w:pPr>
            <w:r w:rsidRPr="00F3278C">
              <w:rPr>
                <w:rFonts w:ascii="ＭＳ 明朝" w:hAnsi="ＭＳ 明朝" w:hint="eastAsia"/>
                <w:sz w:val="22"/>
              </w:rPr>
              <w:t>・</w:t>
            </w:r>
          </w:p>
          <w:p w:rsidR="00D432DB" w:rsidRPr="00F3278C" w:rsidRDefault="00D432DB" w:rsidP="002D411A">
            <w:pPr>
              <w:rPr>
                <w:rFonts w:ascii="ＭＳ 明朝" w:hAnsi="ＭＳ 明朝"/>
                <w:sz w:val="22"/>
              </w:rPr>
            </w:pPr>
            <w:r w:rsidRPr="00F3278C">
              <w:rPr>
                <w:rFonts w:ascii="ＭＳ 明朝" w:hAnsi="ＭＳ 明朝" w:hint="eastAsia"/>
                <w:sz w:val="22"/>
              </w:rPr>
              <w:t>・</w:t>
            </w:r>
          </w:p>
          <w:p w:rsidR="00D432DB" w:rsidRPr="00F3278C" w:rsidRDefault="00D432DB" w:rsidP="002D411A">
            <w:pPr>
              <w:rPr>
                <w:rFonts w:ascii="ＭＳ 明朝" w:hAnsi="ＭＳ 明朝"/>
                <w:sz w:val="22"/>
              </w:rPr>
            </w:pPr>
            <w:r w:rsidRPr="00F3278C">
              <w:rPr>
                <w:rFonts w:ascii="ＭＳ 明朝" w:hAnsi="ＭＳ 明朝" w:hint="eastAsia"/>
                <w:sz w:val="22"/>
              </w:rPr>
              <w:t>・</w:t>
            </w:r>
          </w:p>
          <w:p w:rsidR="00D432DB" w:rsidRPr="00F3278C" w:rsidRDefault="00D432DB" w:rsidP="002D411A">
            <w:pPr>
              <w:rPr>
                <w:rFonts w:ascii="ＭＳ 明朝" w:hAnsi="ＭＳ 明朝"/>
                <w:sz w:val="22"/>
              </w:rPr>
            </w:pPr>
            <w:r w:rsidRPr="00F3278C">
              <w:rPr>
                <w:rFonts w:ascii="ＭＳ 明朝" w:hAnsi="ＭＳ 明朝" w:hint="eastAsia"/>
                <w:sz w:val="22"/>
              </w:rPr>
              <w:t>・</w:t>
            </w:r>
          </w:p>
        </w:tc>
      </w:tr>
      <w:tr w:rsidR="00D432DB" w:rsidRPr="003A4C4F" w:rsidTr="006B58A1">
        <w:trPr>
          <w:trHeight w:val="3412"/>
        </w:trPr>
        <w:tc>
          <w:tcPr>
            <w:tcW w:w="6096" w:type="dxa"/>
          </w:tcPr>
          <w:p w:rsidR="00D432DB" w:rsidRPr="00F3278C" w:rsidRDefault="00D432DB" w:rsidP="00D432DB">
            <w:pPr>
              <w:rPr>
                <w:rFonts w:ascii="ＭＳ 明朝" w:hAnsi="ＭＳ 明朝"/>
                <w:color w:val="000000"/>
                <w:sz w:val="22"/>
              </w:rPr>
            </w:pPr>
            <w:r w:rsidRPr="00F3278C">
              <w:rPr>
                <w:rFonts w:ascii="ＭＳ 明朝" w:hAnsi="ＭＳ 明朝" w:hint="eastAsia"/>
                <w:color w:val="000000"/>
                <w:sz w:val="22"/>
              </w:rPr>
              <w:t>【テーマ3: 契約条件や要求水準等の見直しに関する提案】</w:t>
            </w:r>
          </w:p>
          <w:p w:rsidR="006B58A1" w:rsidRPr="00F3278C" w:rsidRDefault="006B58A1" w:rsidP="006B58A1">
            <w:pPr>
              <w:rPr>
                <w:rFonts w:ascii="ＭＳ 明朝" w:hAnsi="ＭＳ 明朝"/>
                <w:color w:val="000000"/>
                <w:sz w:val="22"/>
              </w:rPr>
            </w:pPr>
            <w:r w:rsidRPr="00F3278C">
              <w:rPr>
                <w:rFonts w:ascii="ＭＳ 明朝" w:hAnsi="ＭＳ 明朝" w:hint="eastAsia"/>
                <w:color w:val="000000"/>
                <w:sz w:val="22"/>
              </w:rPr>
              <w:t>・ 次期事業の契約条件や要求水準等について、重要と考える事項を示し、契約書や要求水準書を作成する上での留意点及び想定される課題と</w:t>
            </w:r>
            <w:r w:rsidR="00E42926" w:rsidRPr="00F3278C">
              <w:rPr>
                <w:rFonts w:ascii="ＭＳ 明朝" w:hAnsi="ＭＳ 明朝" w:hint="eastAsia"/>
                <w:color w:val="000000"/>
                <w:sz w:val="22"/>
              </w:rPr>
              <w:t>対応案</w:t>
            </w:r>
            <w:r w:rsidRPr="00F3278C">
              <w:rPr>
                <w:rFonts w:ascii="ＭＳ 明朝" w:hAnsi="ＭＳ 明朝" w:hint="eastAsia"/>
                <w:color w:val="000000"/>
                <w:sz w:val="22"/>
              </w:rPr>
              <w:t>を示すこと。</w:t>
            </w:r>
          </w:p>
          <w:p w:rsidR="00D432DB" w:rsidRPr="00F3278C" w:rsidRDefault="006B58A1" w:rsidP="006B58A1">
            <w:pPr>
              <w:rPr>
                <w:rFonts w:ascii="ＭＳ 明朝" w:hAnsi="ＭＳ 明朝"/>
                <w:color w:val="000000"/>
                <w:sz w:val="22"/>
              </w:rPr>
            </w:pPr>
            <w:r w:rsidRPr="00F3278C">
              <w:rPr>
                <w:rFonts w:ascii="ＭＳ 明朝" w:hAnsi="ＭＳ 明朝" w:hint="eastAsia"/>
                <w:color w:val="000000"/>
                <w:sz w:val="22"/>
              </w:rPr>
              <w:t>・ 近年の社会情勢を踏まえ、次期事業における予定価格の設定は慎重に行う必要があることから、予定価格の精度を高めるための具体的な</w:t>
            </w:r>
            <w:r w:rsidR="00E42926" w:rsidRPr="00F3278C">
              <w:rPr>
                <w:rFonts w:ascii="ＭＳ 明朝" w:hAnsi="ＭＳ 明朝" w:hint="eastAsia"/>
                <w:color w:val="000000"/>
                <w:sz w:val="22"/>
              </w:rPr>
              <w:t>対応案</w:t>
            </w:r>
            <w:r w:rsidRPr="00F3278C">
              <w:rPr>
                <w:rFonts w:ascii="ＭＳ 明朝" w:hAnsi="ＭＳ 明朝" w:hint="eastAsia"/>
                <w:color w:val="000000"/>
                <w:sz w:val="22"/>
              </w:rPr>
              <w:t>を示すこと。</w:t>
            </w:r>
          </w:p>
        </w:tc>
        <w:tc>
          <w:tcPr>
            <w:tcW w:w="9639" w:type="dxa"/>
          </w:tcPr>
          <w:p w:rsidR="00D432DB" w:rsidRPr="00F3278C" w:rsidRDefault="00D432DB" w:rsidP="002D411A">
            <w:pPr>
              <w:rPr>
                <w:rFonts w:ascii="ＭＳ 明朝" w:hAnsi="ＭＳ 明朝"/>
                <w:sz w:val="22"/>
              </w:rPr>
            </w:pPr>
            <w:r w:rsidRPr="00F3278C">
              <w:rPr>
                <w:rFonts w:ascii="ＭＳ 明朝" w:hAnsi="ＭＳ 明朝" w:hint="eastAsia"/>
                <w:sz w:val="22"/>
              </w:rPr>
              <w:t>・</w:t>
            </w:r>
          </w:p>
          <w:p w:rsidR="00D432DB" w:rsidRPr="00F3278C" w:rsidRDefault="00D432DB" w:rsidP="002D411A">
            <w:pPr>
              <w:rPr>
                <w:rFonts w:ascii="ＭＳ 明朝" w:hAnsi="ＭＳ 明朝"/>
                <w:sz w:val="22"/>
              </w:rPr>
            </w:pPr>
            <w:r w:rsidRPr="00F3278C">
              <w:rPr>
                <w:rFonts w:ascii="ＭＳ 明朝" w:hAnsi="ＭＳ 明朝" w:hint="eastAsia"/>
                <w:sz w:val="22"/>
              </w:rPr>
              <w:t>・</w:t>
            </w:r>
          </w:p>
          <w:p w:rsidR="00D432DB" w:rsidRPr="00F3278C" w:rsidRDefault="00D432DB" w:rsidP="002D411A">
            <w:pPr>
              <w:rPr>
                <w:rFonts w:ascii="ＭＳ 明朝" w:hAnsi="ＭＳ 明朝"/>
                <w:sz w:val="22"/>
              </w:rPr>
            </w:pPr>
            <w:r w:rsidRPr="00F3278C">
              <w:rPr>
                <w:rFonts w:ascii="ＭＳ 明朝" w:hAnsi="ＭＳ 明朝" w:hint="eastAsia"/>
                <w:sz w:val="22"/>
              </w:rPr>
              <w:t>・</w:t>
            </w:r>
          </w:p>
          <w:p w:rsidR="00D432DB" w:rsidRPr="00F3278C" w:rsidRDefault="00D432DB" w:rsidP="002D411A">
            <w:pPr>
              <w:rPr>
                <w:rFonts w:ascii="ＭＳ 明朝" w:hAnsi="ＭＳ 明朝"/>
                <w:sz w:val="22"/>
              </w:rPr>
            </w:pPr>
            <w:r w:rsidRPr="00F3278C">
              <w:rPr>
                <w:rFonts w:ascii="ＭＳ 明朝" w:hAnsi="ＭＳ 明朝" w:hint="eastAsia"/>
                <w:sz w:val="22"/>
              </w:rPr>
              <w:t>・</w:t>
            </w:r>
          </w:p>
          <w:p w:rsidR="00D432DB" w:rsidRPr="003A4C4F" w:rsidRDefault="00D432DB" w:rsidP="002D411A">
            <w:pPr>
              <w:rPr>
                <w:rFonts w:ascii="ＭＳ 明朝" w:hAnsi="ＭＳ 明朝"/>
                <w:sz w:val="22"/>
              </w:rPr>
            </w:pPr>
            <w:r w:rsidRPr="00F3278C">
              <w:rPr>
                <w:rFonts w:ascii="ＭＳ 明朝" w:hAnsi="ＭＳ 明朝" w:hint="eastAsia"/>
                <w:sz w:val="22"/>
              </w:rPr>
              <w:t>・</w:t>
            </w:r>
          </w:p>
        </w:tc>
      </w:tr>
    </w:tbl>
    <w:p w:rsidR="00E5329F" w:rsidRPr="003A4C4F" w:rsidRDefault="00E5329F" w:rsidP="00D432DB">
      <w:pPr>
        <w:rPr>
          <w:sz w:val="22"/>
        </w:rPr>
      </w:pPr>
    </w:p>
    <w:sectPr w:rsidR="00E5329F" w:rsidRPr="003A4C4F" w:rsidSect="009332CB">
      <w:pgSz w:w="16838" w:h="11906" w:orient="landscape" w:code="9"/>
      <w:pgMar w:top="567" w:right="851" w:bottom="851" w:left="1134" w:header="851" w:footer="992" w:gutter="0"/>
      <w:cols w:space="425"/>
      <w:docGrid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FD7"/>
    <w:rsid w:val="00012239"/>
    <w:rsid w:val="003A4C4F"/>
    <w:rsid w:val="003F3660"/>
    <w:rsid w:val="006554A0"/>
    <w:rsid w:val="00691355"/>
    <w:rsid w:val="006B58A1"/>
    <w:rsid w:val="00A21725"/>
    <w:rsid w:val="00AC0FD7"/>
    <w:rsid w:val="00AD363A"/>
    <w:rsid w:val="00D432DB"/>
    <w:rsid w:val="00D55401"/>
    <w:rsid w:val="00D71024"/>
    <w:rsid w:val="00E42926"/>
    <w:rsid w:val="00E5329F"/>
    <w:rsid w:val="00F32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E6235CC-F38D-4F8F-AFB0-76E649CC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0FD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0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（様式5）提案書概要</dc:title>
  <dc:subject>-</dc:subject>
  <dc:creator>-</dc:creator>
  <cp:keywords/>
  <dc:description>-</dc:description>
  <cp:lastModifiedBy>木村　裕美</cp:lastModifiedBy>
  <cp:revision>11</cp:revision>
  <dcterms:created xsi:type="dcterms:W3CDTF">2024-05-14T02:46:00Z</dcterms:created>
  <dcterms:modified xsi:type="dcterms:W3CDTF">2026-02-06T06:52:00Z</dcterms:modified>
</cp:coreProperties>
</file>